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36D0" w14:textId="77777777" w:rsidR="00E4795F" w:rsidRDefault="00E4795F" w:rsidP="00E4795F">
      <w:bookmarkStart w:id="0" w:name="_Toc90259045"/>
    </w:p>
    <w:p w14:paraId="3E1DAC2B" w14:textId="77777777" w:rsidR="00E4795F" w:rsidRPr="00521048" w:rsidRDefault="00E4795F" w:rsidP="00E4795F">
      <w:pPr>
        <w:pStyle w:val="Bezproreda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521048">
        <w:rPr>
          <w:rFonts w:ascii="Arial" w:hAnsi="Arial" w:cs="Arial"/>
          <w:b/>
          <w:sz w:val="24"/>
          <w:szCs w:val="24"/>
          <w:lang w:val="pl-PL"/>
        </w:rPr>
        <w:t>OPĆINA GRAČAC</w:t>
      </w:r>
    </w:p>
    <w:p w14:paraId="4FC448F4" w14:textId="77777777" w:rsidR="00E4795F" w:rsidRDefault="00E4795F" w:rsidP="00E479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82F8C56" w14:textId="77777777" w:rsidR="00E4795F" w:rsidRDefault="00E4795F" w:rsidP="00E479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32794F7" w14:textId="77777777" w:rsidR="00E4795F" w:rsidRDefault="00E4795F" w:rsidP="00E479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08A7369" w14:textId="77777777" w:rsidR="00E4795F" w:rsidRDefault="00E4795F" w:rsidP="00E479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8E0FDB9" wp14:editId="3A725ADA">
            <wp:extent cx="1620520" cy="2057400"/>
            <wp:effectExtent l="0" t="0" r="0" b="0"/>
            <wp:docPr id="1052848441" name="Slika 1052848441" descr="C:\Users\Korisnik\Documents\grb\Gračac_(grb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cuments\grb\Gračac_(grb)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A7F61" w14:textId="77777777" w:rsidR="00E4795F" w:rsidRDefault="00E4795F" w:rsidP="00E479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8756603" w14:textId="77777777" w:rsidR="00E4795F" w:rsidRDefault="00E4795F" w:rsidP="00E479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DF43D8D" w14:textId="77777777" w:rsidR="00E4795F" w:rsidRPr="00521048" w:rsidRDefault="00E4795F" w:rsidP="00E4795F">
      <w:pPr>
        <w:pStyle w:val="Bezproreda"/>
        <w:rPr>
          <w:rFonts w:ascii="Arial" w:hAnsi="Arial" w:cs="Arial"/>
          <w:b/>
          <w:sz w:val="24"/>
          <w:szCs w:val="24"/>
          <w:lang w:val="pl-PL"/>
        </w:rPr>
      </w:pPr>
    </w:p>
    <w:p w14:paraId="507B85AE" w14:textId="61699C17" w:rsidR="005A3679" w:rsidRPr="00E4795F" w:rsidRDefault="00E4795F" w:rsidP="005A3679">
      <w:pPr>
        <w:pStyle w:val="Naslov1"/>
        <w:jc w:val="center"/>
        <w:rPr>
          <w:rFonts w:ascii="Arial" w:hAnsi="Arial" w:cs="Arial"/>
        </w:rPr>
      </w:pPr>
      <w:r w:rsidRPr="00E4795F">
        <w:rPr>
          <w:rFonts w:ascii="Arial" w:hAnsi="Arial" w:cs="Arial"/>
        </w:rPr>
        <w:t>OBRAZLOŽENJE</w:t>
      </w:r>
      <w:bookmarkEnd w:id="0"/>
    </w:p>
    <w:p w14:paraId="2DC456B4" w14:textId="77777777" w:rsidR="005A3679" w:rsidRPr="00E4795F" w:rsidRDefault="005A3679" w:rsidP="005A3679">
      <w:pPr>
        <w:rPr>
          <w:rFonts w:ascii="Arial" w:hAnsi="Arial" w:cs="Arial"/>
          <w:b/>
          <w:bCs/>
          <w:color w:val="000000" w:themeColor="text1"/>
        </w:rPr>
      </w:pPr>
    </w:p>
    <w:p w14:paraId="603EFFD8" w14:textId="62378C24" w:rsidR="005A3679" w:rsidRPr="00E4795F" w:rsidRDefault="00E4795F" w:rsidP="005A367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4795F">
        <w:rPr>
          <w:rFonts w:ascii="Arial" w:hAnsi="Arial" w:cs="Arial"/>
          <w:b/>
          <w:bCs/>
          <w:color w:val="000000" w:themeColor="text1"/>
        </w:rPr>
        <w:t>PRORAČUNA OPĆINE GRAČAC ZA 202</w:t>
      </w:r>
      <w:r w:rsidR="00F17AA4">
        <w:rPr>
          <w:rFonts w:ascii="Arial" w:hAnsi="Arial" w:cs="Arial"/>
          <w:b/>
          <w:bCs/>
          <w:color w:val="000000" w:themeColor="text1"/>
        </w:rPr>
        <w:t>6</w:t>
      </w:r>
      <w:r w:rsidRPr="00E4795F">
        <w:rPr>
          <w:rFonts w:ascii="Arial" w:hAnsi="Arial" w:cs="Arial"/>
          <w:b/>
          <w:bCs/>
          <w:color w:val="000000" w:themeColor="text1"/>
        </w:rPr>
        <w:t>. GOD</w:t>
      </w:r>
      <w:r w:rsidR="00F17AA4">
        <w:rPr>
          <w:rFonts w:ascii="Arial" w:hAnsi="Arial" w:cs="Arial"/>
          <w:b/>
          <w:bCs/>
          <w:color w:val="000000" w:themeColor="text1"/>
        </w:rPr>
        <w:t>INU</w:t>
      </w:r>
      <w:r w:rsidRPr="00E4795F">
        <w:rPr>
          <w:rFonts w:ascii="Arial" w:hAnsi="Arial" w:cs="Arial"/>
          <w:b/>
          <w:bCs/>
          <w:color w:val="000000" w:themeColor="text1"/>
        </w:rPr>
        <w:t xml:space="preserve"> I </w:t>
      </w:r>
    </w:p>
    <w:p w14:paraId="6BE9F41B" w14:textId="5D406B51" w:rsidR="005A3679" w:rsidRPr="00E4795F" w:rsidRDefault="00E4795F" w:rsidP="005A367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E4795F">
        <w:rPr>
          <w:rFonts w:ascii="Arial" w:hAnsi="Arial" w:cs="Arial"/>
          <w:b/>
          <w:bCs/>
          <w:color w:val="000000" w:themeColor="text1"/>
        </w:rPr>
        <w:t>PROJEKCIJE PRORAČUNA ZA 202</w:t>
      </w:r>
      <w:r w:rsidR="00F17AA4">
        <w:rPr>
          <w:rFonts w:ascii="Arial" w:hAnsi="Arial" w:cs="Arial"/>
          <w:b/>
          <w:bCs/>
          <w:color w:val="000000" w:themeColor="text1"/>
        </w:rPr>
        <w:t>7</w:t>
      </w:r>
      <w:r w:rsidRPr="00E4795F">
        <w:rPr>
          <w:rFonts w:ascii="Arial" w:hAnsi="Arial" w:cs="Arial"/>
          <w:b/>
          <w:bCs/>
          <w:color w:val="000000" w:themeColor="text1"/>
        </w:rPr>
        <w:t>. I 202</w:t>
      </w:r>
      <w:r w:rsidR="00F17AA4">
        <w:rPr>
          <w:rFonts w:ascii="Arial" w:hAnsi="Arial" w:cs="Arial"/>
          <w:b/>
          <w:bCs/>
          <w:color w:val="000000" w:themeColor="text1"/>
        </w:rPr>
        <w:t>8</w:t>
      </w:r>
      <w:r w:rsidRPr="00E4795F">
        <w:rPr>
          <w:rFonts w:ascii="Arial" w:hAnsi="Arial" w:cs="Arial"/>
          <w:b/>
          <w:bCs/>
          <w:color w:val="000000" w:themeColor="text1"/>
        </w:rPr>
        <w:t xml:space="preserve">. GODINU </w:t>
      </w:r>
    </w:p>
    <w:p w14:paraId="0946AC91" w14:textId="77777777" w:rsidR="00C52861" w:rsidRPr="00A116A8" w:rsidRDefault="00C52861" w:rsidP="005A3679">
      <w:pPr>
        <w:widowControl/>
        <w:suppressAutoHyphens w:val="0"/>
        <w:spacing w:after="160" w:line="256" w:lineRule="auto"/>
        <w:rPr>
          <w:rFonts w:ascii="Arial" w:hAnsi="Arial" w:cs="Arial"/>
          <w:sz w:val="20"/>
          <w:szCs w:val="20"/>
          <w:highlight w:val="lightGray"/>
        </w:rPr>
      </w:pPr>
    </w:p>
    <w:p w14:paraId="7756FAC8" w14:textId="77777777" w:rsidR="005A3679" w:rsidRPr="00A116A8" w:rsidRDefault="005A3679" w:rsidP="00C52861">
      <w:pPr>
        <w:widowControl/>
        <w:suppressAutoHyphens w:val="0"/>
        <w:spacing w:after="160" w:line="256" w:lineRule="auto"/>
        <w:jc w:val="center"/>
        <w:rPr>
          <w:rFonts w:ascii="Arial" w:hAnsi="Arial" w:cs="Arial"/>
          <w:b/>
          <w:sz w:val="20"/>
          <w:szCs w:val="20"/>
        </w:rPr>
      </w:pPr>
      <w:r w:rsidRPr="00A116A8">
        <w:rPr>
          <w:rFonts w:ascii="Arial" w:hAnsi="Arial" w:cs="Arial"/>
          <w:b/>
          <w:sz w:val="20"/>
          <w:szCs w:val="20"/>
        </w:rPr>
        <w:t>OPĆI DIO</w:t>
      </w:r>
    </w:p>
    <w:p w14:paraId="5EDFCF21" w14:textId="77777777" w:rsidR="005A3679" w:rsidRPr="00E4795F" w:rsidRDefault="005A3679" w:rsidP="005A3679">
      <w:pPr>
        <w:rPr>
          <w:rFonts w:asciiTheme="minorBidi" w:hAnsiTheme="minorBidi" w:cstheme="minorBidi"/>
          <w:b/>
          <w:bCs/>
          <w:color w:val="000000" w:themeColor="text1"/>
        </w:rPr>
      </w:pPr>
    </w:p>
    <w:p w14:paraId="4020D360" w14:textId="2617A34E" w:rsidR="005A3679" w:rsidRPr="00E4795F" w:rsidRDefault="005A3679" w:rsidP="00806C18">
      <w:pPr>
        <w:jc w:val="both"/>
        <w:rPr>
          <w:rFonts w:asciiTheme="minorBidi" w:hAnsiTheme="minorBidi" w:cstheme="minorBidi"/>
          <w:color w:val="000000" w:themeColor="text1"/>
        </w:rPr>
      </w:pPr>
      <w:r w:rsidRPr="00E4795F">
        <w:rPr>
          <w:rFonts w:asciiTheme="minorBidi" w:hAnsiTheme="minorBidi" w:cstheme="minorBidi"/>
          <w:color w:val="000000" w:themeColor="text1"/>
        </w:rPr>
        <w:t xml:space="preserve">            Proračun </w:t>
      </w:r>
      <w:r w:rsidR="00C52861" w:rsidRPr="00E4795F">
        <w:rPr>
          <w:rFonts w:asciiTheme="minorBidi" w:hAnsiTheme="minorBidi" w:cstheme="minorBidi"/>
          <w:color w:val="000000" w:themeColor="text1"/>
        </w:rPr>
        <w:t>Općine Gračac</w:t>
      </w:r>
      <w:r w:rsidRPr="00E4795F">
        <w:rPr>
          <w:rFonts w:asciiTheme="minorBidi" w:hAnsiTheme="minorBidi" w:cstheme="minorBidi"/>
          <w:color w:val="000000" w:themeColor="text1"/>
        </w:rPr>
        <w:t xml:space="preserve"> za razdoblje 202</w:t>
      </w:r>
      <w:r w:rsidR="007578F7">
        <w:rPr>
          <w:rFonts w:asciiTheme="minorBidi" w:hAnsiTheme="minorBidi" w:cstheme="minorBidi"/>
          <w:color w:val="000000" w:themeColor="text1"/>
        </w:rPr>
        <w:t>6</w:t>
      </w:r>
      <w:r w:rsidRPr="00E4795F">
        <w:rPr>
          <w:rFonts w:asciiTheme="minorBidi" w:hAnsiTheme="minorBidi" w:cstheme="minorBidi"/>
          <w:color w:val="000000" w:themeColor="text1"/>
        </w:rPr>
        <w:t>.-20</w:t>
      </w:r>
      <w:r w:rsidR="000E0F6F">
        <w:rPr>
          <w:rFonts w:asciiTheme="minorBidi" w:hAnsiTheme="minorBidi" w:cstheme="minorBidi"/>
          <w:color w:val="000000" w:themeColor="text1"/>
        </w:rPr>
        <w:t>2</w:t>
      </w:r>
      <w:r w:rsidR="007578F7">
        <w:rPr>
          <w:rFonts w:asciiTheme="minorBidi" w:hAnsiTheme="minorBidi" w:cstheme="minorBidi"/>
          <w:color w:val="000000" w:themeColor="text1"/>
        </w:rPr>
        <w:t>8</w:t>
      </w:r>
      <w:r w:rsidRPr="00E4795F">
        <w:rPr>
          <w:rFonts w:asciiTheme="minorBidi" w:hAnsiTheme="minorBidi" w:cstheme="minorBidi"/>
          <w:color w:val="000000" w:themeColor="text1"/>
        </w:rPr>
        <w:t>. godine izrađuje se temeljem Zakona o proračunu (“</w:t>
      </w:r>
      <w:r w:rsidR="00C52861" w:rsidRPr="00E4795F">
        <w:rPr>
          <w:rFonts w:asciiTheme="minorBidi" w:hAnsiTheme="minorBidi" w:cstheme="minorBidi"/>
          <w:color w:val="000000" w:themeColor="text1"/>
        </w:rPr>
        <w:t>Narodne novin</w:t>
      </w:r>
      <w:r w:rsidR="00C52861" w:rsidRPr="00E35953">
        <w:rPr>
          <w:rFonts w:asciiTheme="minorBidi" w:hAnsiTheme="minorBidi" w:cstheme="minorBidi"/>
          <w:color w:val="000000" w:themeColor="text1"/>
        </w:rPr>
        <w:t>e”,</w:t>
      </w:r>
      <w:r w:rsidR="00C52861" w:rsidRPr="00E4795F">
        <w:rPr>
          <w:rFonts w:asciiTheme="minorBidi" w:hAnsiTheme="minorBidi" w:cstheme="minorBidi"/>
          <w:color w:val="000000" w:themeColor="text1"/>
        </w:rPr>
        <w:t xml:space="preserve"> br. 144/21) </w:t>
      </w:r>
      <w:r w:rsidR="00806C18" w:rsidRPr="00E4795F">
        <w:rPr>
          <w:rFonts w:asciiTheme="minorBidi" w:hAnsiTheme="minorBidi" w:cstheme="minorBidi"/>
          <w:color w:val="000000" w:themeColor="text1"/>
        </w:rPr>
        <w:t xml:space="preserve">te </w:t>
      </w:r>
      <w:r w:rsidR="00806C18" w:rsidRPr="00E4795F">
        <w:rPr>
          <w:rFonts w:asciiTheme="minorBidi" w:hAnsiTheme="minorBidi" w:cstheme="minorBidi"/>
        </w:rPr>
        <w:t>Uputa za izradu proračuna jedinica lokalne i područne (regionalne) samouprave za razdoblje 202</w:t>
      </w:r>
      <w:r w:rsidR="007578F7">
        <w:rPr>
          <w:rFonts w:asciiTheme="minorBidi" w:hAnsiTheme="minorBidi" w:cstheme="minorBidi"/>
        </w:rPr>
        <w:t>6</w:t>
      </w:r>
      <w:r w:rsidR="00806C18" w:rsidRPr="00E4795F">
        <w:rPr>
          <w:rFonts w:asciiTheme="minorBidi" w:hAnsiTheme="minorBidi" w:cstheme="minorBidi"/>
        </w:rPr>
        <w:t>.- 202</w:t>
      </w:r>
      <w:r w:rsidR="007578F7">
        <w:rPr>
          <w:rFonts w:asciiTheme="minorBidi" w:hAnsiTheme="minorBidi" w:cstheme="minorBidi"/>
        </w:rPr>
        <w:t>8</w:t>
      </w:r>
      <w:r w:rsidR="00806C18" w:rsidRPr="00E4795F">
        <w:rPr>
          <w:rFonts w:asciiTheme="minorBidi" w:hAnsiTheme="minorBidi" w:cstheme="minorBidi"/>
        </w:rPr>
        <w:t xml:space="preserve">. </w:t>
      </w:r>
      <w:r w:rsidRPr="00E4795F">
        <w:rPr>
          <w:rFonts w:asciiTheme="minorBidi" w:hAnsiTheme="minorBidi" w:cstheme="minorBidi"/>
          <w:color w:val="000000" w:themeColor="text1"/>
        </w:rPr>
        <w:t xml:space="preserve">koje je </w:t>
      </w:r>
      <w:r w:rsidR="00806C18" w:rsidRPr="00E4795F">
        <w:rPr>
          <w:rFonts w:asciiTheme="minorBidi" w:hAnsiTheme="minorBidi" w:cstheme="minorBidi"/>
          <w:color w:val="000000" w:themeColor="text1"/>
        </w:rPr>
        <w:t xml:space="preserve">izradilo </w:t>
      </w:r>
      <w:r w:rsidR="00806C18" w:rsidRPr="00E4795F">
        <w:rPr>
          <w:rFonts w:asciiTheme="minorBidi" w:hAnsiTheme="minorBidi" w:cstheme="minorBidi"/>
        </w:rPr>
        <w:t>Ministarstvo financija sukladno odredbama članka 26. Zakona o proračunu (“Narodne novine</w:t>
      </w:r>
      <w:r w:rsidR="006C5542" w:rsidRPr="00E35953">
        <w:rPr>
          <w:rFonts w:asciiTheme="minorBidi" w:hAnsiTheme="minorBidi" w:cstheme="minorBidi"/>
        </w:rPr>
        <w:t>“</w:t>
      </w:r>
      <w:r w:rsidR="00806C18" w:rsidRPr="00E4795F">
        <w:rPr>
          <w:rFonts w:asciiTheme="minorBidi" w:hAnsiTheme="minorBidi" w:cstheme="minorBidi"/>
        </w:rPr>
        <w:t xml:space="preserve"> br. 144/21).</w:t>
      </w:r>
      <w:r w:rsidR="00806C18" w:rsidRPr="00E4795F">
        <w:rPr>
          <w:rFonts w:asciiTheme="minorBidi" w:hAnsiTheme="minorBidi" w:cstheme="minorBidi"/>
          <w:color w:val="000000" w:themeColor="text1"/>
        </w:rPr>
        <w:t xml:space="preserve"> </w:t>
      </w:r>
    </w:p>
    <w:p w14:paraId="4659ED74" w14:textId="77777777" w:rsidR="005A3679" w:rsidRPr="00E4795F" w:rsidRDefault="005A3679" w:rsidP="005A3679">
      <w:pPr>
        <w:jc w:val="both"/>
        <w:rPr>
          <w:rFonts w:asciiTheme="minorBidi" w:hAnsiTheme="minorBidi" w:cstheme="minorBidi"/>
          <w:color w:val="000000" w:themeColor="text1"/>
        </w:rPr>
      </w:pPr>
    </w:p>
    <w:p w14:paraId="02F76458" w14:textId="149F49CE" w:rsidR="005A3679" w:rsidRPr="00E4795F" w:rsidRDefault="00A116A8" w:rsidP="00E4795F">
      <w:pPr>
        <w:ind w:firstLine="360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</w:rPr>
        <w:t>U odnosu na postupak izrade Proračuna za 20</w:t>
      </w:r>
      <w:r w:rsidR="008A5A61">
        <w:rPr>
          <w:rFonts w:asciiTheme="minorBidi" w:hAnsiTheme="minorBidi" w:cstheme="minorBidi"/>
        </w:rPr>
        <w:t>2</w:t>
      </w:r>
      <w:r w:rsidR="007578F7">
        <w:rPr>
          <w:rFonts w:asciiTheme="minorBidi" w:hAnsiTheme="minorBidi" w:cstheme="minorBidi"/>
        </w:rPr>
        <w:t>6</w:t>
      </w:r>
      <w:r w:rsidRPr="00E4795F">
        <w:rPr>
          <w:rFonts w:asciiTheme="minorBidi" w:hAnsiTheme="minorBidi" w:cstheme="minorBidi"/>
        </w:rPr>
        <w:t xml:space="preserve">. godinu, značajnijih novosti u odnosu </w:t>
      </w:r>
      <w:r w:rsidR="00E4795F">
        <w:rPr>
          <w:rFonts w:asciiTheme="minorBidi" w:hAnsiTheme="minorBidi" w:cstheme="minorBidi"/>
        </w:rPr>
        <w:t xml:space="preserve">na </w:t>
      </w:r>
      <w:r w:rsidRPr="00E4795F">
        <w:rPr>
          <w:rFonts w:asciiTheme="minorBidi" w:hAnsiTheme="minorBidi" w:cstheme="minorBidi"/>
        </w:rPr>
        <w:t>prethodnu</w:t>
      </w:r>
      <w:r w:rsidR="00E4795F">
        <w:rPr>
          <w:rFonts w:asciiTheme="minorBidi" w:hAnsiTheme="minorBidi" w:cstheme="minorBidi"/>
        </w:rPr>
        <w:t xml:space="preserve"> izradu</w:t>
      </w:r>
      <w:r w:rsidRPr="00E4795F">
        <w:rPr>
          <w:rFonts w:asciiTheme="minorBidi" w:hAnsiTheme="minorBidi" w:cstheme="minorBidi"/>
        </w:rPr>
        <w:t xml:space="preserve"> nije bilo</w:t>
      </w:r>
      <w:r w:rsidR="00E4795F">
        <w:rPr>
          <w:rFonts w:asciiTheme="minorBidi" w:hAnsiTheme="minorBidi" w:cstheme="minorBidi"/>
        </w:rPr>
        <w:t xml:space="preserve"> te je i</w:t>
      </w:r>
      <w:r w:rsidRPr="00E4795F">
        <w:rPr>
          <w:rFonts w:asciiTheme="minorBidi" w:hAnsiTheme="minorBidi" w:cstheme="minorBidi"/>
        </w:rPr>
        <w:t xml:space="preserve"> dalje</w:t>
      </w:r>
      <w:r w:rsidR="002B410F" w:rsidRPr="00E4795F">
        <w:rPr>
          <w:rFonts w:asciiTheme="minorBidi" w:hAnsiTheme="minorBidi" w:cstheme="minorBidi"/>
        </w:rPr>
        <w:t>:</w:t>
      </w:r>
    </w:p>
    <w:p w14:paraId="67D13857" w14:textId="77777777" w:rsidR="002B410F" w:rsidRPr="00E4795F" w:rsidRDefault="002B410F" w:rsidP="002B410F">
      <w:pPr>
        <w:jc w:val="both"/>
        <w:rPr>
          <w:rFonts w:asciiTheme="minorBidi" w:hAnsiTheme="minorBidi" w:cstheme="minorBidi"/>
        </w:rPr>
      </w:pPr>
    </w:p>
    <w:p w14:paraId="606B6089" w14:textId="1853C1AE" w:rsidR="005A3679" w:rsidRPr="00E4795F" w:rsidRDefault="002B410F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</w:rPr>
        <w:t>Predlaganje i donošenje proračuna i financijskih planova za 202</w:t>
      </w:r>
      <w:r w:rsidR="007578F7">
        <w:rPr>
          <w:rFonts w:asciiTheme="minorBidi" w:hAnsiTheme="minorBidi" w:cstheme="minorBidi"/>
        </w:rPr>
        <w:t>6</w:t>
      </w:r>
      <w:r w:rsidRPr="00E4795F">
        <w:rPr>
          <w:rFonts w:asciiTheme="minorBidi" w:hAnsiTheme="minorBidi" w:cstheme="minorBidi"/>
        </w:rPr>
        <w:t xml:space="preserve">. </w:t>
      </w:r>
      <w:r w:rsidR="00EA5942" w:rsidRPr="00E4795F">
        <w:rPr>
          <w:rFonts w:asciiTheme="minorBidi" w:hAnsiTheme="minorBidi" w:cstheme="minorBidi"/>
        </w:rPr>
        <w:t>i</w:t>
      </w:r>
      <w:r w:rsidRPr="00E4795F">
        <w:rPr>
          <w:rFonts w:asciiTheme="minorBidi" w:hAnsiTheme="minorBidi" w:cstheme="minorBidi"/>
        </w:rPr>
        <w:t xml:space="preserve"> projekcija za 202</w:t>
      </w:r>
      <w:r w:rsidR="007578F7">
        <w:rPr>
          <w:rFonts w:asciiTheme="minorBidi" w:hAnsiTheme="minorBidi" w:cstheme="minorBidi"/>
        </w:rPr>
        <w:t>7.</w:t>
      </w:r>
      <w:r w:rsidRPr="00E4795F">
        <w:rPr>
          <w:rFonts w:asciiTheme="minorBidi" w:hAnsiTheme="minorBidi" w:cstheme="minorBidi"/>
        </w:rPr>
        <w:t xml:space="preserve"> </w:t>
      </w:r>
      <w:r w:rsidR="00EA5942" w:rsidRPr="00E4795F">
        <w:rPr>
          <w:rFonts w:asciiTheme="minorBidi" w:hAnsiTheme="minorBidi" w:cstheme="minorBidi"/>
        </w:rPr>
        <w:t>i</w:t>
      </w:r>
      <w:r w:rsidRPr="00E4795F">
        <w:rPr>
          <w:rFonts w:asciiTheme="minorBidi" w:hAnsiTheme="minorBidi" w:cstheme="minorBidi"/>
        </w:rPr>
        <w:t xml:space="preserve"> 202</w:t>
      </w:r>
      <w:r w:rsidR="007578F7">
        <w:rPr>
          <w:rFonts w:asciiTheme="minorBidi" w:hAnsiTheme="minorBidi" w:cstheme="minorBidi"/>
        </w:rPr>
        <w:t>8</w:t>
      </w:r>
      <w:r w:rsidRPr="00E4795F">
        <w:rPr>
          <w:rFonts w:asciiTheme="minorBidi" w:hAnsiTheme="minorBidi" w:cstheme="minorBidi"/>
        </w:rPr>
        <w:t>.</w:t>
      </w:r>
      <w:r w:rsidR="005A3679" w:rsidRPr="00E4795F">
        <w:rPr>
          <w:rFonts w:asciiTheme="minorBidi" w:hAnsiTheme="minorBidi" w:cstheme="minorBidi"/>
        </w:rPr>
        <w:t xml:space="preserve"> na razini</w:t>
      </w:r>
      <w:r w:rsidRPr="00E4795F">
        <w:rPr>
          <w:rFonts w:asciiTheme="minorBidi" w:hAnsiTheme="minorBidi" w:cstheme="minorBidi"/>
        </w:rPr>
        <w:t xml:space="preserve"> skupine</w:t>
      </w:r>
      <w:r w:rsidR="005A3679" w:rsidRPr="00E4795F">
        <w:rPr>
          <w:rFonts w:asciiTheme="minorBidi" w:hAnsiTheme="minorBidi" w:cstheme="minorBidi"/>
        </w:rPr>
        <w:t xml:space="preserve"> ekonomske klasifikacije, tj.</w:t>
      </w:r>
      <w:r w:rsidR="00E97457" w:rsidRPr="00E4795F">
        <w:rPr>
          <w:rFonts w:asciiTheme="minorBidi" w:hAnsiTheme="minorBidi" w:cstheme="minorBidi"/>
        </w:rPr>
        <w:t xml:space="preserve"> </w:t>
      </w:r>
      <w:r w:rsidRPr="00E4795F">
        <w:rPr>
          <w:rFonts w:asciiTheme="minorBidi" w:hAnsiTheme="minorBidi" w:cstheme="minorBidi"/>
        </w:rPr>
        <w:t>JLP(R)S, proračunski i izvanproračunski korisnici prihode i primitke te rashode i izdatke za sve tri godine iskazuju na razini skupine (na drugoj razini računskog plana).</w:t>
      </w:r>
    </w:p>
    <w:p w14:paraId="12634D13" w14:textId="77777777" w:rsidR="002B410F" w:rsidRPr="00E4795F" w:rsidRDefault="002B410F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</w:rPr>
        <w:t>Iskazivanje rashoda u Računu prihoda i rashoda po funkcijskoj klasifikaciji</w:t>
      </w:r>
    </w:p>
    <w:p w14:paraId="06909B90" w14:textId="77777777" w:rsidR="00EA5942" w:rsidRPr="00E4795F" w:rsidRDefault="00EA5942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</w:rPr>
        <w:t>Sažetak Računa prihoda i rashoda te sažetak Računa financiranja u Općem dijelu proračuna i financijskog plana</w:t>
      </w:r>
    </w:p>
    <w:p w14:paraId="74AC85A0" w14:textId="77777777" w:rsidR="005A3679" w:rsidRPr="00E4795F" w:rsidRDefault="00EA5942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</w:rPr>
        <w:t>Usvajanje prijedloga financijskog plana od strane upravljačkih tijela u proračunskim i izvanproračunskim korisnicima</w:t>
      </w:r>
    </w:p>
    <w:p w14:paraId="198F52AC" w14:textId="1E217D5B" w:rsidR="00EA5942" w:rsidRPr="00E4795F" w:rsidRDefault="00EA5942" w:rsidP="005A3679">
      <w:pPr>
        <w:pStyle w:val="Tijeloteksta"/>
        <w:numPr>
          <w:ilvl w:val="0"/>
          <w:numId w:val="1"/>
        </w:numPr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</w:rPr>
        <w:t>Obrazloženje kao sastavni dio proračuna i financijskog plana- mora sadržati obrazloženje općeg i posebnog dijela</w:t>
      </w:r>
    </w:p>
    <w:p w14:paraId="2A635A97" w14:textId="77777777" w:rsidR="005A3679" w:rsidRPr="00E4795F" w:rsidRDefault="005A3679" w:rsidP="005A3679">
      <w:pPr>
        <w:pStyle w:val="Tijeloteksta"/>
        <w:suppressAutoHyphens w:val="0"/>
        <w:autoSpaceDE w:val="0"/>
        <w:autoSpaceDN w:val="0"/>
        <w:spacing w:after="0" w:line="228" w:lineRule="auto"/>
        <w:ind w:right="104"/>
        <w:jc w:val="both"/>
        <w:rPr>
          <w:rFonts w:asciiTheme="minorBidi" w:hAnsiTheme="minorBidi" w:cstheme="minorBidi"/>
        </w:rPr>
      </w:pPr>
    </w:p>
    <w:p w14:paraId="008C7202" w14:textId="61592506" w:rsidR="005A3679" w:rsidRPr="00E4795F" w:rsidRDefault="005A3679" w:rsidP="005A3679">
      <w:pPr>
        <w:jc w:val="both"/>
        <w:rPr>
          <w:rFonts w:asciiTheme="minorBidi" w:hAnsiTheme="minorBidi" w:cstheme="minorBidi"/>
          <w:color w:val="000000" w:themeColor="text1"/>
        </w:rPr>
      </w:pPr>
    </w:p>
    <w:p w14:paraId="26FE5CA4" w14:textId="727FFF5A" w:rsidR="005A3679" w:rsidRPr="00E4795F" w:rsidRDefault="005A3679" w:rsidP="005A3679">
      <w:pPr>
        <w:jc w:val="both"/>
        <w:rPr>
          <w:rFonts w:asciiTheme="minorBidi" w:hAnsiTheme="minorBidi" w:cstheme="minorBidi"/>
          <w:color w:val="000000" w:themeColor="text1"/>
        </w:rPr>
      </w:pPr>
      <w:r w:rsidRPr="00E4795F">
        <w:rPr>
          <w:rFonts w:asciiTheme="minorBidi" w:hAnsiTheme="minorBidi" w:cstheme="minorBidi"/>
          <w:color w:val="000000" w:themeColor="text1"/>
        </w:rPr>
        <w:t xml:space="preserve">         Uz Proračun 202</w:t>
      </w:r>
      <w:r w:rsidR="007578F7">
        <w:rPr>
          <w:rFonts w:asciiTheme="minorBidi" w:hAnsiTheme="minorBidi" w:cstheme="minorBidi"/>
          <w:color w:val="000000" w:themeColor="text1"/>
        </w:rPr>
        <w:t>6</w:t>
      </w:r>
      <w:r w:rsidRPr="00E4795F">
        <w:rPr>
          <w:rFonts w:asciiTheme="minorBidi" w:hAnsiTheme="minorBidi" w:cstheme="minorBidi"/>
          <w:color w:val="000000" w:themeColor="text1"/>
        </w:rPr>
        <w:t>. godine, predlaže se i Projekcija proračuna za razdoblje 202</w:t>
      </w:r>
      <w:r w:rsidR="007578F7">
        <w:rPr>
          <w:rFonts w:asciiTheme="minorBidi" w:hAnsiTheme="minorBidi" w:cstheme="minorBidi"/>
          <w:color w:val="000000" w:themeColor="text1"/>
        </w:rPr>
        <w:t>7</w:t>
      </w:r>
      <w:r w:rsidRPr="00E4795F">
        <w:rPr>
          <w:rFonts w:asciiTheme="minorBidi" w:hAnsiTheme="minorBidi" w:cstheme="minorBidi"/>
          <w:color w:val="000000" w:themeColor="text1"/>
        </w:rPr>
        <w:t xml:space="preserve">. </w:t>
      </w:r>
      <w:r w:rsidRPr="00E4795F">
        <w:rPr>
          <w:rFonts w:asciiTheme="minorBidi" w:hAnsiTheme="minorBidi" w:cstheme="minorBidi"/>
          <w:color w:val="000000" w:themeColor="text1"/>
        </w:rPr>
        <w:lastRenderedPageBreak/>
        <w:t>- 202</w:t>
      </w:r>
      <w:bookmarkStart w:id="1" w:name="_Hlk499301077"/>
      <w:r w:rsidR="007578F7">
        <w:rPr>
          <w:rFonts w:asciiTheme="minorBidi" w:hAnsiTheme="minorBidi" w:cstheme="minorBidi"/>
          <w:color w:val="000000" w:themeColor="text1"/>
        </w:rPr>
        <w:t>8</w:t>
      </w:r>
      <w:r w:rsidR="00EA5942" w:rsidRPr="00E4795F">
        <w:rPr>
          <w:rFonts w:asciiTheme="minorBidi" w:hAnsiTheme="minorBidi" w:cstheme="minorBidi"/>
          <w:color w:val="000000" w:themeColor="text1"/>
        </w:rPr>
        <w:t xml:space="preserve">. godine te se iskazuje </w:t>
      </w:r>
      <w:r w:rsidR="00EA5942" w:rsidRPr="006C5542">
        <w:rPr>
          <w:rFonts w:asciiTheme="minorBidi" w:hAnsiTheme="minorBidi" w:cstheme="minorBidi"/>
          <w:color w:val="000000" w:themeColor="text1"/>
        </w:rPr>
        <w:t>podatak o izvršenju za 20</w:t>
      </w:r>
      <w:r w:rsidR="007578F7" w:rsidRPr="006C5542">
        <w:rPr>
          <w:rFonts w:asciiTheme="minorBidi" w:hAnsiTheme="minorBidi" w:cstheme="minorBidi"/>
          <w:color w:val="000000" w:themeColor="text1"/>
        </w:rPr>
        <w:t>24</w:t>
      </w:r>
      <w:r w:rsidR="00EA5942" w:rsidRPr="006C5542">
        <w:rPr>
          <w:rFonts w:asciiTheme="minorBidi" w:hAnsiTheme="minorBidi" w:cstheme="minorBidi"/>
          <w:color w:val="000000" w:themeColor="text1"/>
        </w:rPr>
        <w:t>.</w:t>
      </w:r>
      <w:r w:rsidR="006C5542">
        <w:rPr>
          <w:rFonts w:asciiTheme="minorBidi" w:hAnsiTheme="minorBidi" w:cstheme="minorBidi"/>
          <w:color w:val="000000" w:themeColor="text1"/>
        </w:rPr>
        <w:t xml:space="preserve"> </w:t>
      </w:r>
      <w:r w:rsidR="00EA5942" w:rsidRPr="006C5542">
        <w:rPr>
          <w:rFonts w:asciiTheme="minorBidi" w:hAnsiTheme="minorBidi" w:cstheme="minorBidi"/>
          <w:color w:val="000000" w:themeColor="text1"/>
        </w:rPr>
        <w:t>g. i planu za 202</w:t>
      </w:r>
      <w:r w:rsidR="007578F7" w:rsidRPr="006C5542">
        <w:rPr>
          <w:rFonts w:asciiTheme="minorBidi" w:hAnsiTheme="minorBidi" w:cstheme="minorBidi"/>
          <w:color w:val="000000" w:themeColor="text1"/>
        </w:rPr>
        <w:t>5.</w:t>
      </w:r>
      <w:r w:rsidR="006C5542">
        <w:rPr>
          <w:rFonts w:asciiTheme="minorBidi" w:hAnsiTheme="minorBidi" w:cstheme="minorBidi"/>
          <w:color w:val="000000" w:themeColor="text1"/>
        </w:rPr>
        <w:t xml:space="preserve"> </w:t>
      </w:r>
      <w:r w:rsidR="00EA5942" w:rsidRPr="006C5542">
        <w:rPr>
          <w:rFonts w:asciiTheme="minorBidi" w:hAnsiTheme="minorBidi" w:cstheme="minorBidi"/>
          <w:color w:val="000000" w:themeColor="text1"/>
        </w:rPr>
        <w:t>g.</w:t>
      </w:r>
      <w:r w:rsidR="00806C18" w:rsidRPr="006C5542">
        <w:rPr>
          <w:rFonts w:asciiTheme="minorBidi" w:hAnsiTheme="minorBidi" w:cstheme="minorBidi"/>
          <w:color w:val="000000" w:themeColor="text1"/>
        </w:rPr>
        <w:t xml:space="preserve"> aktivnom u trenutku izrade.</w:t>
      </w:r>
    </w:p>
    <w:p w14:paraId="0734D5FA" w14:textId="77777777" w:rsidR="00181E94" w:rsidRPr="00E4795F" w:rsidRDefault="00181E94" w:rsidP="005A3679">
      <w:pPr>
        <w:jc w:val="both"/>
        <w:rPr>
          <w:rFonts w:asciiTheme="minorBidi" w:hAnsiTheme="minorBidi" w:cstheme="minorBidi"/>
          <w:color w:val="000000" w:themeColor="text1"/>
        </w:rPr>
      </w:pPr>
    </w:p>
    <w:p w14:paraId="110180FF" w14:textId="77777777" w:rsidR="00181E94" w:rsidRPr="00E4795F" w:rsidRDefault="00181E94" w:rsidP="00E4795F">
      <w:pPr>
        <w:ind w:firstLine="708"/>
        <w:jc w:val="both"/>
        <w:rPr>
          <w:rFonts w:asciiTheme="minorBidi" w:hAnsiTheme="minorBidi" w:cstheme="minorBidi"/>
          <w:color w:val="000000" w:themeColor="text1"/>
        </w:rPr>
      </w:pPr>
      <w:r w:rsidRPr="00E4795F">
        <w:rPr>
          <w:rFonts w:asciiTheme="minorBidi" w:hAnsiTheme="minorBidi" w:cstheme="minorBidi"/>
          <w:color w:val="000000" w:themeColor="text1"/>
        </w:rPr>
        <w:t xml:space="preserve">Prijedlogom proračuna planira se nastaviti razvoj zajednice kroz daljnja ulaganja u održavanje i izgradnju komunalne i društvene infrastrukture, poticanje razvoja gospodarstva, zaštitu okoliša, socijalni program te kroz provedbu programa javnih potreba u društvenim djelatnostima. </w:t>
      </w:r>
    </w:p>
    <w:p w14:paraId="46060D6D" w14:textId="77777777" w:rsidR="00E4795F" w:rsidRDefault="00E4795F" w:rsidP="00181E94">
      <w:pPr>
        <w:jc w:val="both"/>
        <w:rPr>
          <w:rFonts w:asciiTheme="minorBidi" w:hAnsiTheme="minorBidi" w:cstheme="minorBidi"/>
          <w:color w:val="000000" w:themeColor="text1"/>
        </w:rPr>
      </w:pPr>
    </w:p>
    <w:p w14:paraId="01BE7611" w14:textId="5D25C9C8" w:rsidR="00181E94" w:rsidRPr="00E4795F" w:rsidRDefault="00181E94" w:rsidP="00E4795F">
      <w:pPr>
        <w:ind w:firstLine="708"/>
        <w:jc w:val="both"/>
        <w:rPr>
          <w:rFonts w:asciiTheme="minorBidi" w:hAnsiTheme="minorBidi" w:cstheme="minorBidi"/>
          <w:color w:val="000000" w:themeColor="text1"/>
        </w:rPr>
      </w:pPr>
      <w:r w:rsidRPr="00E4795F">
        <w:rPr>
          <w:rFonts w:asciiTheme="minorBidi" w:hAnsiTheme="minorBidi" w:cstheme="minorBidi"/>
          <w:color w:val="000000" w:themeColor="text1"/>
        </w:rPr>
        <w:t>U Prijedlogu su također planirana sredstva za redovnu djelatnost predstavničkog</w:t>
      </w:r>
      <w:r w:rsidR="00806C18" w:rsidRPr="00E4795F">
        <w:rPr>
          <w:rFonts w:asciiTheme="minorBidi" w:hAnsiTheme="minorBidi" w:cstheme="minorBidi"/>
          <w:color w:val="000000" w:themeColor="text1"/>
        </w:rPr>
        <w:t xml:space="preserve"> tijela (Općinsko vijeće)</w:t>
      </w:r>
      <w:r w:rsidRPr="00E4795F">
        <w:rPr>
          <w:rFonts w:asciiTheme="minorBidi" w:hAnsiTheme="minorBidi" w:cstheme="minorBidi"/>
          <w:color w:val="000000" w:themeColor="text1"/>
        </w:rPr>
        <w:t xml:space="preserve"> i izvršnog tijela</w:t>
      </w:r>
      <w:r w:rsidR="00806C18" w:rsidRPr="00E4795F">
        <w:rPr>
          <w:rFonts w:asciiTheme="minorBidi" w:hAnsiTheme="minorBidi" w:cstheme="minorBidi"/>
          <w:color w:val="000000" w:themeColor="text1"/>
        </w:rPr>
        <w:t xml:space="preserve"> (općinski načelnik)</w:t>
      </w:r>
      <w:r w:rsidRPr="00E4795F">
        <w:rPr>
          <w:rFonts w:asciiTheme="minorBidi" w:hAnsiTheme="minorBidi" w:cstheme="minorBidi"/>
          <w:color w:val="000000" w:themeColor="text1"/>
        </w:rPr>
        <w:t>, redovnu djelatnost upravn</w:t>
      </w:r>
      <w:r w:rsidR="00E4795F">
        <w:rPr>
          <w:rFonts w:asciiTheme="minorBidi" w:hAnsiTheme="minorBidi" w:cstheme="minorBidi"/>
          <w:color w:val="000000" w:themeColor="text1"/>
        </w:rPr>
        <w:t>ih</w:t>
      </w:r>
      <w:r w:rsidRPr="00E4795F">
        <w:rPr>
          <w:rFonts w:asciiTheme="minorBidi" w:hAnsiTheme="minorBidi" w:cstheme="minorBidi"/>
          <w:color w:val="000000" w:themeColor="text1"/>
        </w:rPr>
        <w:t xml:space="preserve"> tijela</w:t>
      </w:r>
      <w:r w:rsidR="00806C18" w:rsidRPr="00E4795F">
        <w:rPr>
          <w:rFonts w:asciiTheme="minorBidi" w:hAnsiTheme="minorBidi" w:cstheme="minorBidi"/>
          <w:color w:val="000000" w:themeColor="text1"/>
        </w:rPr>
        <w:t xml:space="preserve"> (u slučaju Općine Gračac to</w:t>
      </w:r>
      <w:r w:rsidR="00E4795F">
        <w:rPr>
          <w:rFonts w:asciiTheme="minorBidi" w:hAnsiTheme="minorBidi" w:cstheme="minorBidi"/>
          <w:color w:val="000000" w:themeColor="text1"/>
        </w:rPr>
        <w:t xml:space="preserve"> je jedno tijelo, </w:t>
      </w:r>
      <w:r w:rsidR="00806C18" w:rsidRPr="00E4795F">
        <w:rPr>
          <w:rFonts w:asciiTheme="minorBidi" w:hAnsiTheme="minorBidi" w:cstheme="minorBidi"/>
          <w:color w:val="000000" w:themeColor="text1"/>
        </w:rPr>
        <w:t>Jedinstveni upravni odjel)</w:t>
      </w:r>
      <w:r w:rsidRPr="00E4795F">
        <w:rPr>
          <w:rFonts w:asciiTheme="minorBidi" w:hAnsiTheme="minorBidi" w:cstheme="minorBidi"/>
          <w:color w:val="000000" w:themeColor="text1"/>
        </w:rPr>
        <w:t xml:space="preserve"> te financiranje rashoda poslovanja proračunskih korisnika: Dječjeg vrtića Baltazar, Vatrogasne postrojbe Gračac, Knjižnice i čitaonice Gračac, Razvojne agencije Općine Gračac,</w:t>
      </w:r>
      <w:r w:rsidR="00806C18" w:rsidRPr="00E4795F">
        <w:rPr>
          <w:rFonts w:asciiTheme="minorBidi" w:hAnsiTheme="minorBidi" w:cstheme="minorBidi"/>
          <w:color w:val="000000" w:themeColor="text1"/>
        </w:rPr>
        <w:t xml:space="preserve"> koji su javne ustanove te</w:t>
      </w:r>
      <w:r w:rsidRPr="00E4795F">
        <w:rPr>
          <w:rFonts w:asciiTheme="minorBidi" w:hAnsiTheme="minorBidi" w:cstheme="minorBidi"/>
          <w:color w:val="000000" w:themeColor="text1"/>
        </w:rPr>
        <w:t xml:space="preserve"> Mjesnog odbora Srb i Vijeća srpske </w:t>
      </w:r>
      <w:r w:rsidRPr="00F20041">
        <w:rPr>
          <w:rFonts w:asciiTheme="minorBidi" w:hAnsiTheme="minorBidi" w:cstheme="minorBidi"/>
          <w:color w:val="000000" w:themeColor="text1"/>
        </w:rPr>
        <w:t>nacionalne manjine Općine Gračac</w:t>
      </w:r>
      <w:r w:rsidR="00806C18" w:rsidRPr="00F20041">
        <w:rPr>
          <w:rFonts w:asciiTheme="minorBidi" w:hAnsiTheme="minorBidi" w:cstheme="minorBidi"/>
          <w:color w:val="000000" w:themeColor="text1"/>
        </w:rPr>
        <w:t xml:space="preserve">, koji </w:t>
      </w:r>
      <w:r w:rsidR="00F20041" w:rsidRPr="00F20041">
        <w:rPr>
          <w:rFonts w:asciiTheme="minorBidi" w:hAnsiTheme="minorBidi" w:cstheme="minorBidi"/>
          <w:color w:val="000000" w:themeColor="text1"/>
        </w:rPr>
        <w:t xml:space="preserve">posluju preko vlastitih računa te su zbog svog specifičnog statusa uključeni na način kao i </w:t>
      </w:r>
      <w:r w:rsidR="00806C18" w:rsidRPr="00F20041">
        <w:rPr>
          <w:rFonts w:asciiTheme="minorBidi" w:hAnsiTheme="minorBidi" w:cstheme="minorBidi"/>
          <w:color w:val="000000" w:themeColor="text1"/>
        </w:rPr>
        <w:t>proračunski korisnici.</w:t>
      </w:r>
    </w:p>
    <w:bookmarkEnd w:id="1"/>
    <w:p w14:paraId="02C42795" w14:textId="77777777" w:rsidR="005A3679" w:rsidRPr="00E4795F" w:rsidRDefault="005A3679" w:rsidP="006B32D6">
      <w:pPr>
        <w:jc w:val="both"/>
        <w:rPr>
          <w:rFonts w:asciiTheme="minorBidi" w:hAnsiTheme="minorBidi" w:cstheme="minorBidi"/>
          <w:color w:val="000000" w:themeColor="text1"/>
        </w:rPr>
      </w:pPr>
    </w:p>
    <w:p w14:paraId="3A2F4035" w14:textId="73EE76C2" w:rsidR="005A3679" w:rsidRPr="00E4795F" w:rsidRDefault="005A3679" w:rsidP="001F7E7B">
      <w:pPr>
        <w:jc w:val="both"/>
        <w:rPr>
          <w:rFonts w:asciiTheme="minorBidi" w:hAnsiTheme="minorBidi" w:cstheme="minorBidi"/>
          <w:bCs/>
          <w:u w:val="single"/>
        </w:rPr>
      </w:pPr>
      <w:r w:rsidRPr="00AB729A">
        <w:rPr>
          <w:rFonts w:asciiTheme="minorBidi" w:hAnsiTheme="minorBidi" w:cstheme="minorBidi"/>
          <w:b/>
          <w:bCs/>
        </w:rPr>
        <w:t xml:space="preserve">Prijedlogom Proračuna </w:t>
      </w:r>
      <w:r w:rsidR="001F7E7B" w:rsidRPr="00AB729A">
        <w:rPr>
          <w:rFonts w:asciiTheme="minorBidi" w:hAnsiTheme="minorBidi" w:cstheme="minorBidi"/>
          <w:b/>
          <w:bCs/>
        </w:rPr>
        <w:t>Općine Gračac</w:t>
      </w:r>
      <w:r w:rsidRPr="00AB729A">
        <w:rPr>
          <w:rFonts w:asciiTheme="minorBidi" w:hAnsiTheme="minorBidi" w:cstheme="minorBidi"/>
          <w:b/>
          <w:bCs/>
        </w:rPr>
        <w:t xml:space="preserve"> za 202</w:t>
      </w:r>
      <w:r w:rsidR="008A5A61">
        <w:rPr>
          <w:rFonts w:asciiTheme="minorBidi" w:hAnsiTheme="minorBidi" w:cstheme="minorBidi"/>
          <w:b/>
          <w:bCs/>
        </w:rPr>
        <w:t>6.</w:t>
      </w:r>
      <w:r w:rsidRPr="00AB729A">
        <w:rPr>
          <w:rFonts w:asciiTheme="minorBidi" w:hAnsiTheme="minorBidi" w:cstheme="minorBidi"/>
          <w:b/>
          <w:bCs/>
        </w:rPr>
        <w:t xml:space="preserve"> godinu planiraju se prihodi i primici u iznosu od </w:t>
      </w:r>
      <w:r w:rsidR="000672BC" w:rsidRPr="000672BC">
        <w:rPr>
          <w:rFonts w:asciiTheme="minorBidi" w:hAnsiTheme="minorBidi" w:cstheme="minorBidi"/>
          <w:b/>
          <w:bCs/>
        </w:rPr>
        <w:t>6.</w:t>
      </w:r>
      <w:r w:rsidR="008A5A61">
        <w:rPr>
          <w:rFonts w:asciiTheme="minorBidi" w:hAnsiTheme="minorBidi" w:cstheme="minorBidi"/>
          <w:b/>
          <w:bCs/>
        </w:rPr>
        <w:t>025.567,60</w:t>
      </w:r>
      <w:r w:rsidR="000672BC">
        <w:rPr>
          <w:rFonts w:asciiTheme="minorBidi" w:hAnsiTheme="minorBidi" w:cstheme="minorBidi"/>
          <w:b/>
          <w:bCs/>
        </w:rPr>
        <w:t xml:space="preserve"> </w:t>
      </w:r>
      <w:r w:rsidR="00F40AD4" w:rsidRPr="00AB729A">
        <w:rPr>
          <w:rFonts w:asciiTheme="minorBidi" w:hAnsiTheme="minorBidi" w:cstheme="minorBidi"/>
          <w:b/>
          <w:bCs/>
        </w:rPr>
        <w:t>EUR</w:t>
      </w:r>
      <w:r w:rsidRPr="00AB729A">
        <w:rPr>
          <w:rFonts w:asciiTheme="minorBidi" w:hAnsiTheme="minorBidi" w:cstheme="minorBidi"/>
          <w:b/>
          <w:bCs/>
        </w:rPr>
        <w:t xml:space="preserve"> te rashodi i izdaci u iznosu </w:t>
      </w:r>
      <w:r w:rsidR="008A5A61" w:rsidRPr="000672BC">
        <w:rPr>
          <w:rFonts w:asciiTheme="minorBidi" w:hAnsiTheme="minorBidi" w:cstheme="minorBidi"/>
          <w:b/>
          <w:bCs/>
        </w:rPr>
        <w:t>6.</w:t>
      </w:r>
      <w:r w:rsidR="008A5A61">
        <w:rPr>
          <w:rFonts w:asciiTheme="minorBidi" w:hAnsiTheme="minorBidi" w:cstheme="minorBidi"/>
          <w:b/>
          <w:bCs/>
        </w:rPr>
        <w:t xml:space="preserve">025.567,60 </w:t>
      </w:r>
      <w:r w:rsidR="006B32D6" w:rsidRPr="00AB729A">
        <w:rPr>
          <w:rFonts w:asciiTheme="minorBidi" w:hAnsiTheme="minorBidi" w:cstheme="minorBidi"/>
          <w:b/>
          <w:bCs/>
        </w:rPr>
        <w:t>EUR</w:t>
      </w:r>
      <w:r w:rsidRPr="00AB729A">
        <w:rPr>
          <w:rFonts w:asciiTheme="minorBidi" w:hAnsiTheme="minorBidi" w:cstheme="minorBidi"/>
          <w:b/>
          <w:bCs/>
        </w:rPr>
        <w:t>.</w:t>
      </w:r>
      <w:r w:rsidRPr="00E4795F">
        <w:rPr>
          <w:rFonts w:asciiTheme="minorBidi" w:hAnsiTheme="minorBidi" w:cstheme="minorBidi"/>
          <w:b/>
          <w:bCs/>
        </w:rPr>
        <w:t xml:space="preserve"> </w:t>
      </w:r>
      <w:bookmarkStart w:id="2" w:name="_Hlk499297660"/>
    </w:p>
    <w:p w14:paraId="5843150E" w14:textId="1CBF22B5" w:rsidR="005A3679" w:rsidRPr="00AB729A" w:rsidRDefault="005A3679" w:rsidP="005A3679">
      <w:pPr>
        <w:pStyle w:val="Naslov2"/>
        <w:rPr>
          <w:rFonts w:asciiTheme="minorBidi" w:hAnsiTheme="minorBidi" w:cstheme="minorBidi"/>
          <w:color w:val="auto"/>
          <w:sz w:val="24"/>
          <w:szCs w:val="24"/>
          <w:u w:val="single"/>
        </w:rPr>
      </w:pPr>
      <w:bookmarkStart w:id="3" w:name="_Toc90259046"/>
      <w:bookmarkEnd w:id="2"/>
      <w:r w:rsidRPr="00AB729A">
        <w:rPr>
          <w:rFonts w:asciiTheme="minorBidi" w:hAnsiTheme="minorBidi" w:cstheme="minorBidi"/>
          <w:color w:val="auto"/>
          <w:sz w:val="24"/>
          <w:szCs w:val="24"/>
          <w:u w:val="single"/>
        </w:rPr>
        <w:t>A</w:t>
      </w:r>
      <w:r w:rsidR="009578F2" w:rsidRPr="00AB729A">
        <w:rPr>
          <w:rFonts w:asciiTheme="minorBidi" w:hAnsiTheme="minorBidi" w:cstheme="minorBidi"/>
          <w:color w:val="auto"/>
          <w:sz w:val="24"/>
          <w:szCs w:val="24"/>
          <w:u w:val="single"/>
        </w:rPr>
        <w:t>.</w:t>
      </w:r>
      <w:r w:rsidRPr="00AB729A">
        <w:rPr>
          <w:rFonts w:asciiTheme="minorBidi" w:hAnsiTheme="minorBidi" w:cstheme="minorBidi"/>
          <w:color w:val="auto"/>
          <w:sz w:val="24"/>
          <w:szCs w:val="24"/>
          <w:u w:val="single"/>
        </w:rPr>
        <w:t xml:space="preserve"> PRIHODI I PRIMICI</w:t>
      </w:r>
      <w:bookmarkEnd w:id="3"/>
      <w:r w:rsidRPr="00AB729A">
        <w:rPr>
          <w:rFonts w:asciiTheme="minorBidi" w:hAnsiTheme="minorBidi" w:cstheme="minorBidi"/>
          <w:color w:val="auto"/>
          <w:sz w:val="24"/>
          <w:szCs w:val="24"/>
          <w:u w:val="single"/>
        </w:rPr>
        <w:t xml:space="preserve"> </w:t>
      </w:r>
    </w:p>
    <w:p w14:paraId="208BA935" w14:textId="77777777" w:rsidR="005A3679" w:rsidRPr="00AB729A" w:rsidRDefault="005A3679" w:rsidP="00666E21">
      <w:pPr>
        <w:rPr>
          <w:rFonts w:asciiTheme="minorBidi" w:hAnsiTheme="minorBidi" w:cstheme="minorBidi"/>
          <w:b/>
          <w:bCs/>
          <w:color w:val="000000" w:themeColor="text1"/>
        </w:rPr>
      </w:pPr>
    </w:p>
    <w:p w14:paraId="28E7180B" w14:textId="77777777" w:rsidR="001F7E7B" w:rsidRPr="00AB729A" w:rsidRDefault="001F7E7B" w:rsidP="001F7E7B">
      <w:pPr>
        <w:jc w:val="center"/>
        <w:rPr>
          <w:rFonts w:asciiTheme="minorBidi" w:hAnsiTheme="minorBidi" w:cstheme="minorBidi"/>
          <w:b/>
          <w:bCs/>
          <w:color w:val="000000" w:themeColor="text1"/>
        </w:rPr>
      </w:pPr>
    </w:p>
    <w:p w14:paraId="449223E7" w14:textId="077D1D60" w:rsidR="00181E94" w:rsidRPr="00AB729A" w:rsidRDefault="00181E94" w:rsidP="00AB729A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AB729A">
        <w:rPr>
          <w:rFonts w:asciiTheme="minorBidi" w:hAnsiTheme="minorBidi" w:cstheme="minorBidi"/>
          <w:bCs/>
          <w:color w:val="000000" w:themeColor="text1"/>
        </w:rPr>
        <w:t>Planirani prihodi i primici u 202</w:t>
      </w:r>
      <w:r w:rsidR="000D20E2">
        <w:rPr>
          <w:rFonts w:asciiTheme="minorBidi" w:hAnsiTheme="minorBidi" w:cstheme="minorBidi"/>
          <w:bCs/>
          <w:color w:val="000000" w:themeColor="text1"/>
        </w:rPr>
        <w:t>6</w:t>
      </w:r>
      <w:r w:rsidRPr="00AB729A">
        <w:rPr>
          <w:rFonts w:asciiTheme="minorBidi" w:hAnsiTheme="minorBidi" w:cstheme="minorBidi"/>
          <w:bCs/>
          <w:color w:val="000000" w:themeColor="text1"/>
        </w:rPr>
        <w:t>.</w:t>
      </w:r>
      <w:r w:rsidR="006C5542">
        <w:rPr>
          <w:rFonts w:asciiTheme="minorBidi" w:hAnsiTheme="minorBidi" w:cstheme="minorBidi"/>
          <w:bCs/>
          <w:color w:val="000000" w:themeColor="text1"/>
        </w:rPr>
        <w:t xml:space="preserve"> </w:t>
      </w:r>
      <w:r w:rsidRPr="00AB729A">
        <w:rPr>
          <w:rFonts w:asciiTheme="minorBidi" w:hAnsiTheme="minorBidi" w:cstheme="minorBidi"/>
          <w:bCs/>
          <w:color w:val="000000" w:themeColor="text1"/>
        </w:rPr>
        <w:t xml:space="preserve">g. iznose </w:t>
      </w:r>
      <w:r w:rsidR="008A5A61" w:rsidRPr="008A5A61">
        <w:rPr>
          <w:rFonts w:asciiTheme="minorBidi" w:hAnsiTheme="minorBidi" w:cstheme="minorBidi"/>
        </w:rPr>
        <w:t xml:space="preserve">6.025.567,60 </w:t>
      </w:r>
      <w:r w:rsidR="001F7E7B" w:rsidRPr="00AB729A">
        <w:rPr>
          <w:rFonts w:asciiTheme="minorBidi" w:hAnsiTheme="minorBidi" w:cstheme="minorBidi"/>
          <w:bCs/>
          <w:color w:val="000000" w:themeColor="text1"/>
        </w:rPr>
        <w:t>EUR</w:t>
      </w:r>
      <w:r w:rsidRPr="00AB729A">
        <w:rPr>
          <w:rFonts w:asciiTheme="minorBidi" w:hAnsiTheme="minorBidi" w:cstheme="minorBidi"/>
          <w:bCs/>
          <w:color w:val="000000" w:themeColor="text1"/>
        </w:rPr>
        <w:t xml:space="preserve">, pri čemu su prihodi poslovanja planirani u iznosu od </w:t>
      </w:r>
      <w:r w:rsidR="000D20E2">
        <w:rPr>
          <w:rFonts w:asciiTheme="minorBidi" w:hAnsiTheme="minorBidi" w:cstheme="minorBidi"/>
          <w:bCs/>
          <w:color w:val="000000" w:themeColor="text1"/>
        </w:rPr>
        <w:t xml:space="preserve">5.877.867,60 </w:t>
      </w:r>
      <w:r w:rsidR="001F7E7B" w:rsidRPr="00AB729A">
        <w:rPr>
          <w:rFonts w:asciiTheme="minorBidi" w:hAnsiTheme="minorBidi" w:cstheme="minorBidi"/>
          <w:bCs/>
          <w:color w:val="000000" w:themeColor="text1"/>
        </w:rPr>
        <w:t>EUR</w:t>
      </w:r>
      <w:r w:rsidRPr="00AB729A">
        <w:rPr>
          <w:rFonts w:asciiTheme="minorBidi" w:hAnsiTheme="minorBidi" w:cstheme="minorBidi"/>
          <w:bCs/>
          <w:color w:val="000000" w:themeColor="text1"/>
        </w:rPr>
        <w:t xml:space="preserve">, a prihodi od prodaje nefinancijske imovine u iznosu od </w:t>
      </w:r>
      <w:r w:rsidR="000D20E2">
        <w:rPr>
          <w:rFonts w:asciiTheme="minorBidi" w:hAnsiTheme="minorBidi" w:cstheme="minorBidi"/>
          <w:bCs/>
          <w:color w:val="000000" w:themeColor="text1"/>
        </w:rPr>
        <w:t>147.700,00</w:t>
      </w:r>
      <w:r w:rsidR="001F7E7B" w:rsidRPr="00AB729A">
        <w:rPr>
          <w:rFonts w:asciiTheme="minorBidi" w:hAnsiTheme="minorBidi" w:cstheme="minorBidi"/>
          <w:bCs/>
          <w:color w:val="000000" w:themeColor="text1"/>
        </w:rPr>
        <w:t xml:space="preserve"> EUR</w:t>
      </w:r>
      <w:r w:rsidRPr="00AB729A">
        <w:rPr>
          <w:rFonts w:asciiTheme="minorBidi" w:hAnsiTheme="minorBidi" w:cstheme="minorBidi"/>
          <w:bCs/>
          <w:color w:val="000000" w:themeColor="text1"/>
        </w:rPr>
        <w:t>.</w:t>
      </w:r>
      <w:r w:rsidR="001F7E7B" w:rsidRPr="00AB729A">
        <w:rPr>
          <w:rFonts w:asciiTheme="minorBidi" w:hAnsiTheme="minorBidi" w:cstheme="minorBidi"/>
          <w:bCs/>
          <w:color w:val="000000" w:themeColor="text1"/>
        </w:rPr>
        <w:t xml:space="preserve"> </w:t>
      </w:r>
    </w:p>
    <w:p w14:paraId="357840D1" w14:textId="5ACAC15F" w:rsidR="00181E94" w:rsidRPr="00AB729A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AB6057">
        <w:rPr>
          <w:rFonts w:asciiTheme="minorBidi" w:hAnsiTheme="minorBidi" w:cstheme="minorBidi"/>
          <w:bCs/>
          <w:color w:val="000000" w:themeColor="text1"/>
        </w:rPr>
        <w:t>Projekcije za 202</w:t>
      </w:r>
      <w:r w:rsidR="000D20E2">
        <w:rPr>
          <w:rFonts w:asciiTheme="minorBidi" w:hAnsiTheme="minorBidi" w:cstheme="minorBidi"/>
          <w:bCs/>
          <w:color w:val="000000" w:themeColor="text1"/>
        </w:rPr>
        <w:t>7.</w:t>
      </w:r>
      <w:r w:rsidRPr="00AB6057">
        <w:rPr>
          <w:rFonts w:asciiTheme="minorBidi" w:hAnsiTheme="minorBidi" w:cstheme="minorBidi"/>
          <w:bCs/>
          <w:color w:val="000000" w:themeColor="text1"/>
        </w:rPr>
        <w:t xml:space="preserve"> planirane su u ukupnom iznosu prihoda i primitaka od </w:t>
      </w:r>
      <w:r w:rsidR="000D20E2">
        <w:rPr>
          <w:rFonts w:asciiTheme="minorBidi" w:hAnsiTheme="minorBidi" w:cstheme="minorBidi"/>
          <w:bCs/>
          <w:color w:val="000000" w:themeColor="text1"/>
        </w:rPr>
        <w:t>6.085.823,28</w:t>
      </w:r>
      <w:r w:rsidR="00AB6057" w:rsidRPr="00AB6057">
        <w:rPr>
          <w:rFonts w:asciiTheme="minorBidi" w:hAnsiTheme="minorBidi" w:cstheme="minorBidi"/>
          <w:bCs/>
          <w:color w:val="000000" w:themeColor="text1"/>
        </w:rPr>
        <w:t xml:space="preserve"> </w:t>
      </w:r>
      <w:r w:rsidR="001F7E7B" w:rsidRPr="00AB6057">
        <w:rPr>
          <w:rFonts w:asciiTheme="minorBidi" w:hAnsiTheme="minorBidi" w:cstheme="minorBidi"/>
          <w:bCs/>
          <w:color w:val="000000" w:themeColor="text1"/>
        </w:rPr>
        <w:t>EUR</w:t>
      </w:r>
      <w:r w:rsidRPr="00AB6057">
        <w:rPr>
          <w:rFonts w:asciiTheme="minorBidi" w:hAnsiTheme="minorBidi" w:cstheme="minorBidi"/>
          <w:bCs/>
          <w:color w:val="000000" w:themeColor="text1"/>
        </w:rPr>
        <w:t xml:space="preserve"> te u 202</w:t>
      </w:r>
      <w:r w:rsidR="000D20E2">
        <w:rPr>
          <w:rFonts w:asciiTheme="minorBidi" w:hAnsiTheme="minorBidi" w:cstheme="minorBidi"/>
          <w:bCs/>
          <w:color w:val="000000" w:themeColor="text1"/>
        </w:rPr>
        <w:t>8</w:t>
      </w:r>
      <w:r w:rsidRPr="00AB6057">
        <w:rPr>
          <w:rFonts w:asciiTheme="minorBidi" w:hAnsiTheme="minorBidi" w:cstheme="minorBidi"/>
          <w:bCs/>
          <w:color w:val="000000" w:themeColor="text1"/>
        </w:rPr>
        <w:t xml:space="preserve">. godini u iznosu od </w:t>
      </w:r>
      <w:r w:rsidR="000D20E2">
        <w:rPr>
          <w:rFonts w:asciiTheme="minorBidi" w:hAnsiTheme="minorBidi" w:cstheme="minorBidi"/>
          <w:bCs/>
          <w:color w:val="000000" w:themeColor="text1"/>
        </w:rPr>
        <w:t>6.146.681,57</w:t>
      </w:r>
      <w:r w:rsidR="00AB6057" w:rsidRPr="00AB6057">
        <w:rPr>
          <w:rFonts w:asciiTheme="minorBidi" w:hAnsiTheme="minorBidi" w:cstheme="minorBidi"/>
          <w:bCs/>
          <w:color w:val="000000" w:themeColor="text1"/>
        </w:rPr>
        <w:t xml:space="preserve"> </w:t>
      </w:r>
      <w:r w:rsidR="001F7E7B" w:rsidRPr="00AB6057">
        <w:rPr>
          <w:rFonts w:asciiTheme="minorBidi" w:hAnsiTheme="minorBidi" w:cstheme="minorBidi"/>
          <w:bCs/>
          <w:color w:val="000000" w:themeColor="text1"/>
        </w:rPr>
        <w:t>EUR.</w:t>
      </w:r>
    </w:p>
    <w:p w14:paraId="615B5AFB" w14:textId="77777777" w:rsidR="00181E94" w:rsidRPr="00E4795F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08BE2CD9" w14:textId="77777777" w:rsidR="00181E94" w:rsidRPr="00AB729A" w:rsidRDefault="00181E94" w:rsidP="00181E94">
      <w:pPr>
        <w:jc w:val="both"/>
        <w:rPr>
          <w:rFonts w:asciiTheme="minorBidi" w:hAnsiTheme="minorBidi" w:cstheme="minorBidi"/>
          <w:b/>
          <w:bCs/>
          <w:color w:val="000000" w:themeColor="text1"/>
        </w:rPr>
      </w:pPr>
      <w:r w:rsidRPr="00AB729A">
        <w:rPr>
          <w:rFonts w:asciiTheme="minorBidi" w:hAnsiTheme="minorBidi" w:cstheme="minorBidi"/>
          <w:b/>
          <w:bCs/>
          <w:color w:val="000000" w:themeColor="text1"/>
        </w:rPr>
        <w:t>Prihodi poslovanja</w:t>
      </w:r>
    </w:p>
    <w:p w14:paraId="02CB3643" w14:textId="77777777" w:rsidR="00666E21" w:rsidRPr="00E4795F" w:rsidRDefault="00666E21" w:rsidP="00181E94">
      <w:pPr>
        <w:jc w:val="both"/>
        <w:rPr>
          <w:rFonts w:asciiTheme="minorBidi" w:hAnsiTheme="minorBidi" w:cstheme="minorBidi"/>
          <w:b/>
          <w:bCs/>
          <w:color w:val="000000" w:themeColor="text1"/>
          <w:highlight w:val="yellow"/>
        </w:rPr>
      </w:pPr>
    </w:p>
    <w:p w14:paraId="48ED4902" w14:textId="43DA9526" w:rsidR="00181E94" w:rsidRPr="00E4795F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4795F">
        <w:rPr>
          <w:rFonts w:asciiTheme="minorBidi" w:hAnsiTheme="minorBidi" w:cstheme="minorBidi"/>
          <w:b/>
          <w:bCs/>
          <w:color w:val="000000" w:themeColor="text1"/>
        </w:rPr>
        <w:t>Skupina 61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- Porezni prihodi su planirani u iznosu </w:t>
      </w:r>
      <w:r w:rsidR="000D20E2">
        <w:rPr>
          <w:rFonts w:asciiTheme="minorBidi" w:hAnsiTheme="minorBidi" w:cstheme="minorBidi"/>
          <w:bCs/>
          <w:color w:val="000000" w:themeColor="text1"/>
        </w:rPr>
        <w:t>1.028.066,00</w:t>
      </w:r>
      <w:r w:rsidR="00666E21" w:rsidRPr="00E4795F">
        <w:rPr>
          <w:rFonts w:asciiTheme="minorBidi" w:hAnsiTheme="minorBidi" w:cstheme="minorBidi"/>
          <w:bCs/>
          <w:color w:val="000000" w:themeColor="text1"/>
        </w:rPr>
        <w:t xml:space="preserve"> EUR</w:t>
      </w:r>
      <w:r w:rsidRPr="00E4795F">
        <w:rPr>
          <w:rFonts w:asciiTheme="minorBidi" w:hAnsiTheme="minorBidi" w:cstheme="minorBidi"/>
          <w:bCs/>
          <w:color w:val="000000" w:themeColor="text1"/>
        </w:rPr>
        <w:t>. Unutar poreznih prihoda najznačajni</w:t>
      </w:r>
      <w:r w:rsidR="00666E21" w:rsidRPr="00E4795F">
        <w:rPr>
          <w:rFonts w:asciiTheme="minorBidi" w:hAnsiTheme="minorBidi" w:cstheme="minorBidi"/>
          <w:bCs/>
          <w:color w:val="000000" w:themeColor="text1"/>
        </w:rPr>
        <w:t>ji su porez na dohodak, p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orezi na imovinu (porez na promet nekretnina i ostali porezi na imovinu)  i </w:t>
      </w:r>
      <w:r w:rsidR="003E754D" w:rsidRPr="00E4795F">
        <w:rPr>
          <w:rFonts w:asciiTheme="minorBidi" w:hAnsiTheme="minorBidi" w:cstheme="minorBidi"/>
          <w:bCs/>
          <w:color w:val="000000" w:themeColor="text1"/>
        </w:rPr>
        <w:t xml:space="preserve">lokalni </w:t>
      </w:r>
      <w:r w:rsidRPr="00E4795F">
        <w:rPr>
          <w:rFonts w:asciiTheme="minorBidi" w:hAnsiTheme="minorBidi" w:cstheme="minorBidi"/>
          <w:bCs/>
          <w:color w:val="000000" w:themeColor="text1"/>
        </w:rPr>
        <w:t>porezi</w:t>
      </w:r>
      <w:r w:rsidR="00666E21" w:rsidRPr="00E4795F">
        <w:rPr>
          <w:rFonts w:asciiTheme="minorBidi" w:hAnsiTheme="minorBidi" w:cstheme="minorBidi"/>
          <w:bCs/>
          <w:color w:val="000000" w:themeColor="text1"/>
        </w:rPr>
        <w:t>. U odnosu na prethodne godine povećali</w:t>
      </w:r>
      <w:r w:rsidR="00F870A7" w:rsidRPr="00E4795F">
        <w:rPr>
          <w:rFonts w:asciiTheme="minorBidi" w:hAnsiTheme="minorBidi" w:cstheme="minorBidi"/>
          <w:bCs/>
          <w:color w:val="000000" w:themeColor="text1"/>
        </w:rPr>
        <w:t xml:space="preserve"> su se</w:t>
      </w:r>
      <w:r w:rsidR="00666E21" w:rsidRPr="00E4795F">
        <w:rPr>
          <w:rFonts w:asciiTheme="minorBidi" w:hAnsiTheme="minorBidi" w:cstheme="minorBidi"/>
          <w:bCs/>
          <w:color w:val="000000" w:themeColor="text1"/>
        </w:rPr>
        <w:t xml:space="preserve"> prihodi od prodaje nekretnina kao i porez</w:t>
      </w:r>
      <w:r w:rsidR="000672BC">
        <w:rPr>
          <w:rFonts w:asciiTheme="minorBidi" w:hAnsiTheme="minorBidi" w:cstheme="minorBidi"/>
          <w:bCs/>
          <w:color w:val="000000" w:themeColor="text1"/>
        </w:rPr>
        <w:t xml:space="preserve"> na kuće za odmor. </w:t>
      </w:r>
    </w:p>
    <w:p w14:paraId="5216B30F" w14:textId="77777777" w:rsidR="00666E21" w:rsidRPr="00E4795F" w:rsidRDefault="00666E21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4BE0356B" w14:textId="13B6CE95" w:rsidR="00181E94" w:rsidRPr="00AB729A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AB729A">
        <w:rPr>
          <w:rFonts w:asciiTheme="minorBidi" w:hAnsiTheme="minorBidi" w:cstheme="minorBidi"/>
          <w:b/>
          <w:bCs/>
          <w:color w:val="000000" w:themeColor="text1"/>
        </w:rPr>
        <w:t>Skupina 63</w:t>
      </w:r>
      <w:r w:rsidRPr="00AB729A">
        <w:rPr>
          <w:rFonts w:asciiTheme="minorBidi" w:hAnsiTheme="minorBidi" w:cstheme="minorBidi"/>
          <w:bCs/>
          <w:color w:val="000000" w:themeColor="text1"/>
        </w:rPr>
        <w:t xml:space="preserve">- Najznačajnija skupina prihoda unutar prihoda poslovanja su pomoći iz inozemstva i subjekata unutar općeg proračuna koji su planirani u visini </w:t>
      </w:r>
      <w:r w:rsidR="004B78A2">
        <w:rPr>
          <w:rFonts w:asciiTheme="minorBidi" w:hAnsiTheme="minorBidi" w:cstheme="minorBidi"/>
          <w:bCs/>
          <w:color w:val="000000" w:themeColor="text1"/>
        </w:rPr>
        <w:t>3.</w:t>
      </w:r>
      <w:r w:rsidR="000D20E2">
        <w:rPr>
          <w:rFonts w:asciiTheme="minorBidi" w:hAnsiTheme="minorBidi" w:cstheme="minorBidi"/>
          <w:bCs/>
          <w:color w:val="000000" w:themeColor="text1"/>
        </w:rPr>
        <w:t>061.657,60</w:t>
      </w:r>
      <w:r w:rsidR="00666E21" w:rsidRPr="00AB729A">
        <w:rPr>
          <w:rFonts w:asciiTheme="minorBidi" w:hAnsiTheme="minorBidi" w:cstheme="minorBidi"/>
          <w:bCs/>
          <w:color w:val="000000" w:themeColor="text1"/>
        </w:rPr>
        <w:t xml:space="preserve"> EUR</w:t>
      </w:r>
      <w:r w:rsidRPr="00AB729A">
        <w:rPr>
          <w:rFonts w:asciiTheme="minorBidi" w:hAnsiTheme="minorBidi" w:cstheme="minorBidi"/>
          <w:bCs/>
          <w:color w:val="000000" w:themeColor="text1"/>
        </w:rPr>
        <w:t xml:space="preserve">, od čega se najveći dio iznosa odnosi  na Općinu Gračac. </w:t>
      </w:r>
    </w:p>
    <w:p w14:paraId="5E7ECDDE" w14:textId="75F327D3" w:rsidR="00E97457" w:rsidRPr="00E4795F" w:rsidRDefault="00666E21" w:rsidP="00FE7D39">
      <w:pPr>
        <w:autoSpaceDE w:val="0"/>
        <w:autoSpaceDN w:val="0"/>
        <w:adjustRightInd w:val="0"/>
        <w:spacing w:after="34"/>
        <w:jc w:val="both"/>
        <w:rPr>
          <w:rFonts w:asciiTheme="minorBidi" w:hAnsiTheme="minorBidi" w:cstheme="minorBidi"/>
          <w:bCs/>
          <w:color w:val="000000" w:themeColor="text1"/>
        </w:rPr>
      </w:pPr>
      <w:r w:rsidRPr="00AB729A">
        <w:rPr>
          <w:rFonts w:asciiTheme="minorBidi" w:hAnsiTheme="minorBidi" w:cstheme="minorBidi"/>
          <w:bCs/>
          <w:color w:val="000000" w:themeColor="text1"/>
        </w:rPr>
        <w:t>Navedeni prihodi odnose</w:t>
      </w:r>
      <w:r w:rsidRPr="009578F2">
        <w:rPr>
          <w:rFonts w:asciiTheme="minorBidi" w:hAnsiTheme="minorBidi" w:cstheme="minorBidi"/>
          <w:bCs/>
          <w:color w:val="000000" w:themeColor="text1"/>
        </w:rPr>
        <w:t xml:space="preserve"> se</w:t>
      </w:r>
      <w:r w:rsidR="00181E94" w:rsidRPr="009578F2">
        <w:rPr>
          <w:rFonts w:asciiTheme="minorBidi" w:hAnsiTheme="minorBidi" w:cstheme="minorBidi"/>
          <w:bCs/>
          <w:color w:val="000000" w:themeColor="text1"/>
        </w:rPr>
        <w:t xml:space="preserve"> na tekuće pomoći iz državnog proračuna</w:t>
      </w:r>
      <w:r w:rsidR="00E97457" w:rsidRPr="009578F2">
        <w:rPr>
          <w:rFonts w:asciiTheme="minorBidi" w:hAnsiTheme="minorBidi" w:cstheme="minorBidi"/>
          <w:bCs/>
          <w:color w:val="000000" w:themeColor="text1"/>
        </w:rPr>
        <w:t xml:space="preserve">, na </w:t>
      </w:r>
      <w:r w:rsidR="00181E94" w:rsidRPr="009578F2">
        <w:rPr>
          <w:rFonts w:asciiTheme="minorBidi" w:hAnsiTheme="minorBidi" w:cstheme="minorBidi"/>
          <w:bCs/>
          <w:color w:val="000000" w:themeColor="text1"/>
        </w:rPr>
        <w:t>tekuće pom</w:t>
      </w:r>
      <w:r w:rsidR="00136185" w:rsidRPr="009578F2">
        <w:rPr>
          <w:rFonts w:asciiTheme="minorBidi" w:hAnsiTheme="minorBidi" w:cstheme="minorBidi"/>
          <w:bCs/>
          <w:color w:val="000000" w:themeColor="text1"/>
        </w:rPr>
        <w:t>oći iz županijskog proračuna</w:t>
      </w:r>
      <w:r w:rsidR="00E97457" w:rsidRPr="009578F2">
        <w:rPr>
          <w:rFonts w:asciiTheme="minorBidi" w:hAnsiTheme="minorBidi" w:cstheme="minorBidi"/>
          <w:bCs/>
          <w:color w:val="000000" w:themeColor="text1"/>
        </w:rPr>
        <w:t xml:space="preserve">, </w:t>
      </w:r>
      <w:r w:rsidR="00181E94" w:rsidRPr="009578F2">
        <w:rPr>
          <w:rFonts w:asciiTheme="minorBidi" w:hAnsiTheme="minorBidi" w:cstheme="minorBidi"/>
          <w:bCs/>
          <w:color w:val="000000" w:themeColor="text1"/>
        </w:rPr>
        <w:t xml:space="preserve">na kapitalne pomoći iz državnog proračuna, </w:t>
      </w:r>
      <w:r w:rsidR="00FE7D39" w:rsidRPr="009578F2">
        <w:rPr>
          <w:rFonts w:asciiTheme="minorBidi" w:hAnsiTheme="minorBidi" w:cstheme="minorBidi"/>
          <w:bCs/>
          <w:color w:val="000000" w:themeColor="text1"/>
        </w:rPr>
        <w:t xml:space="preserve">kapitalne pomoći iz državnog proračuna temeljem prijenosa EU sredstava </w:t>
      </w:r>
      <w:r w:rsidR="00181E94" w:rsidRPr="009578F2">
        <w:rPr>
          <w:rFonts w:asciiTheme="minorBidi" w:hAnsiTheme="minorBidi" w:cstheme="minorBidi"/>
          <w:bCs/>
          <w:color w:val="000000" w:themeColor="text1"/>
        </w:rPr>
        <w:t>te županijskog</w:t>
      </w:r>
      <w:r w:rsidR="00E97457" w:rsidRPr="009578F2">
        <w:rPr>
          <w:rFonts w:asciiTheme="minorBidi" w:hAnsiTheme="minorBidi" w:cstheme="minorBidi"/>
          <w:bCs/>
          <w:color w:val="000000" w:themeColor="text1"/>
        </w:rPr>
        <w:t xml:space="preserve"> proračuna</w:t>
      </w:r>
      <w:r w:rsidR="00181E94" w:rsidRPr="009578F2">
        <w:rPr>
          <w:rFonts w:asciiTheme="minorBidi" w:hAnsiTheme="minorBidi" w:cstheme="minorBidi"/>
          <w:bCs/>
          <w:color w:val="000000" w:themeColor="text1"/>
        </w:rPr>
        <w:t xml:space="preserve"> i od izvanproračunsk</w:t>
      </w:r>
      <w:r w:rsidR="008C0711" w:rsidRPr="009578F2">
        <w:rPr>
          <w:rFonts w:asciiTheme="minorBidi" w:hAnsiTheme="minorBidi" w:cstheme="minorBidi"/>
          <w:bCs/>
          <w:color w:val="000000" w:themeColor="text1"/>
        </w:rPr>
        <w:t>ih</w:t>
      </w:r>
      <w:r w:rsidR="00181E94" w:rsidRPr="009578F2">
        <w:rPr>
          <w:rFonts w:asciiTheme="minorBidi" w:hAnsiTheme="minorBidi" w:cstheme="minorBidi"/>
          <w:bCs/>
          <w:color w:val="000000" w:themeColor="text1"/>
        </w:rPr>
        <w:t xml:space="preserve"> korisnika</w:t>
      </w:r>
      <w:r w:rsidR="00FE7D39" w:rsidRPr="009578F2">
        <w:rPr>
          <w:rFonts w:asciiTheme="minorBidi" w:hAnsiTheme="minorBidi" w:cstheme="minorBidi"/>
          <w:bCs/>
          <w:color w:val="000000" w:themeColor="text1"/>
        </w:rPr>
        <w:t xml:space="preserve">. </w:t>
      </w:r>
    </w:p>
    <w:p w14:paraId="77FEF631" w14:textId="676C70C1" w:rsidR="00FE7D39" w:rsidRPr="00E4795F" w:rsidRDefault="00E97457" w:rsidP="00FE7D39">
      <w:pPr>
        <w:autoSpaceDE w:val="0"/>
        <w:autoSpaceDN w:val="0"/>
        <w:adjustRightInd w:val="0"/>
        <w:spacing w:after="34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  <w:bCs/>
          <w:color w:val="000000" w:themeColor="text1"/>
        </w:rPr>
        <w:t>Najveći dio tekućih</w:t>
      </w:r>
      <w:r w:rsidR="00FE7D39" w:rsidRPr="00E4795F">
        <w:rPr>
          <w:rFonts w:asciiTheme="minorBidi" w:hAnsiTheme="minorBidi" w:cstheme="minorBidi"/>
        </w:rPr>
        <w:t xml:space="preserve"> pomoći iz Državnog proračuna </w:t>
      </w:r>
      <w:r w:rsidRPr="00E4795F">
        <w:rPr>
          <w:rFonts w:asciiTheme="minorBidi" w:hAnsiTheme="minorBidi" w:cstheme="minorBidi"/>
        </w:rPr>
        <w:t>planira</w:t>
      </w:r>
      <w:r w:rsidR="00FE7D39" w:rsidRPr="00E4795F">
        <w:rPr>
          <w:rFonts w:asciiTheme="minorBidi" w:hAnsiTheme="minorBidi" w:cstheme="minorBidi"/>
        </w:rPr>
        <w:t xml:space="preserve"> </w:t>
      </w:r>
      <w:r w:rsidR="006C5542" w:rsidRPr="00E35953">
        <w:rPr>
          <w:rFonts w:asciiTheme="minorBidi" w:hAnsiTheme="minorBidi" w:cstheme="minorBidi"/>
        </w:rPr>
        <w:t>se</w:t>
      </w:r>
      <w:r w:rsidR="006C5542">
        <w:rPr>
          <w:rFonts w:asciiTheme="minorBidi" w:hAnsiTheme="minorBidi" w:cstheme="minorBidi"/>
        </w:rPr>
        <w:t xml:space="preserve"> </w:t>
      </w:r>
      <w:r w:rsidR="00FE7D39" w:rsidRPr="00E4795F">
        <w:rPr>
          <w:rFonts w:asciiTheme="minorBidi" w:hAnsiTheme="minorBidi" w:cstheme="minorBidi"/>
        </w:rPr>
        <w:t>sukladno udjelu sredstava fiskalnog izravnanja za pojedinu općinu, grad i županiju u ukupnim sredstvima fiskalnog izravnanja za 202</w:t>
      </w:r>
      <w:r w:rsidR="000D20E2">
        <w:rPr>
          <w:rFonts w:asciiTheme="minorBidi" w:hAnsiTheme="minorBidi" w:cstheme="minorBidi"/>
        </w:rPr>
        <w:t>6</w:t>
      </w:r>
      <w:r w:rsidR="00FE7D39" w:rsidRPr="00E4795F">
        <w:rPr>
          <w:rFonts w:asciiTheme="minorBidi" w:hAnsiTheme="minorBidi" w:cstheme="minorBidi"/>
        </w:rPr>
        <w:t xml:space="preserve">. godinu. Kroz tekuće pomoći ostvarit će se i prihodi namijenjeni za fiskalnu održivost dječjih vrtića, a osiguravaju se u državnom proračunu. </w:t>
      </w:r>
      <w:r w:rsidRPr="00763444">
        <w:rPr>
          <w:rFonts w:asciiTheme="minorBidi" w:hAnsiTheme="minorBidi" w:cstheme="minorBidi"/>
        </w:rPr>
        <w:t>Nadalje, planiraju se</w:t>
      </w:r>
      <w:r w:rsidR="00FE7D39" w:rsidRPr="00763444">
        <w:rPr>
          <w:rFonts w:asciiTheme="minorBidi" w:hAnsiTheme="minorBidi" w:cstheme="minorBidi"/>
        </w:rPr>
        <w:t xml:space="preserve"> </w:t>
      </w:r>
      <w:r w:rsidRPr="00763444">
        <w:rPr>
          <w:rFonts w:asciiTheme="minorBidi" w:hAnsiTheme="minorBidi" w:cstheme="minorBidi"/>
          <w:bCs/>
          <w:color w:val="000000" w:themeColor="text1"/>
        </w:rPr>
        <w:t>p</w:t>
      </w:r>
      <w:r w:rsidR="00ED5F58" w:rsidRPr="00763444">
        <w:rPr>
          <w:rFonts w:asciiTheme="minorBidi" w:hAnsiTheme="minorBidi" w:cstheme="minorBidi"/>
          <w:bCs/>
          <w:color w:val="000000" w:themeColor="text1"/>
        </w:rPr>
        <w:t xml:space="preserve">omoći izravnanja za decentralizirane </w:t>
      </w:r>
      <w:r w:rsidR="00ED5F58" w:rsidRPr="00E35953">
        <w:rPr>
          <w:rFonts w:asciiTheme="minorBidi" w:hAnsiTheme="minorBidi" w:cstheme="minorBidi"/>
          <w:bCs/>
          <w:color w:val="000000" w:themeColor="text1"/>
        </w:rPr>
        <w:t xml:space="preserve">funkcije </w:t>
      </w:r>
      <w:r w:rsidR="006C5542" w:rsidRPr="00E35953">
        <w:rPr>
          <w:rFonts w:asciiTheme="minorBidi" w:hAnsiTheme="minorBidi" w:cstheme="minorBidi"/>
          <w:bCs/>
          <w:color w:val="000000" w:themeColor="text1"/>
        </w:rPr>
        <w:t xml:space="preserve">te </w:t>
      </w:r>
      <w:r w:rsidR="00ED5F58" w:rsidRPr="00E35953">
        <w:rPr>
          <w:rFonts w:asciiTheme="minorBidi" w:hAnsiTheme="minorBidi" w:cstheme="minorBidi"/>
          <w:bCs/>
          <w:color w:val="000000" w:themeColor="text1"/>
        </w:rPr>
        <w:t xml:space="preserve">potpora </w:t>
      </w:r>
      <w:r w:rsidR="006C5542" w:rsidRPr="00E35953">
        <w:rPr>
          <w:rFonts w:asciiTheme="minorBidi" w:hAnsiTheme="minorBidi" w:cstheme="minorBidi"/>
          <w:bCs/>
          <w:color w:val="000000" w:themeColor="text1"/>
        </w:rPr>
        <w:t xml:space="preserve">Hrvatske </w:t>
      </w:r>
      <w:r w:rsidR="00ED5F58" w:rsidRPr="00E35953">
        <w:rPr>
          <w:rFonts w:asciiTheme="minorBidi" w:hAnsiTheme="minorBidi" w:cstheme="minorBidi"/>
          <w:bCs/>
          <w:color w:val="000000" w:themeColor="text1"/>
        </w:rPr>
        <w:t>vatrogasne zajednice</w:t>
      </w:r>
      <w:r w:rsidR="008C0711" w:rsidRPr="00E35953">
        <w:rPr>
          <w:rFonts w:asciiTheme="minorBidi" w:hAnsiTheme="minorBidi" w:cstheme="minorBidi"/>
          <w:bCs/>
          <w:color w:val="000000" w:themeColor="text1"/>
        </w:rPr>
        <w:t>.</w:t>
      </w:r>
    </w:p>
    <w:p w14:paraId="268466B6" w14:textId="2B8F4F5A" w:rsidR="00ED5F58" w:rsidRPr="00E4795F" w:rsidRDefault="00ED5F58" w:rsidP="00E4795F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4795F">
        <w:rPr>
          <w:rFonts w:asciiTheme="minorBidi" w:hAnsiTheme="minorBidi" w:cstheme="minorBidi"/>
          <w:bCs/>
          <w:color w:val="000000" w:themeColor="text1"/>
        </w:rPr>
        <w:lastRenderedPageBreak/>
        <w:t>K</w:t>
      </w:r>
      <w:r w:rsidR="00FE7D39" w:rsidRPr="00E4795F">
        <w:rPr>
          <w:rFonts w:asciiTheme="minorBidi" w:hAnsiTheme="minorBidi" w:cstheme="minorBidi"/>
          <w:bCs/>
          <w:color w:val="000000" w:themeColor="text1"/>
        </w:rPr>
        <w:t xml:space="preserve">apitalne pomoći se planiraju ostvariti </w:t>
      </w:r>
      <w:r w:rsidRPr="00E4795F">
        <w:rPr>
          <w:rFonts w:asciiTheme="minorBidi" w:hAnsiTheme="minorBidi" w:cstheme="minorBidi"/>
          <w:bCs/>
          <w:color w:val="000000" w:themeColor="text1"/>
        </w:rPr>
        <w:t>slijedom projekata</w:t>
      </w:r>
      <w:r w:rsidR="00E97457" w:rsidRPr="00E4795F">
        <w:rPr>
          <w:rFonts w:asciiTheme="minorBidi" w:hAnsiTheme="minorBidi" w:cstheme="minorBidi"/>
          <w:bCs/>
          <w:color w:val="000000" w:themeColor="text1"/>
        </w:rPr>
        <w:t xml:space="preserve"> već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prijavljenih </w:t>
      </w:r>
      <w:r w:rsidR="00FE7D39" w:rsidRPr="00E4795F">
        <w:rPr>
          <w:rFonts w:asciiTheme="minorBidi" w:hAnsiTheme="minorBidi" w:cstheme="minorBidi"/>
          <w:bCs/>
          <w:color w:val="000000" w:themeColor="text1"/>
        </w:rPr>
        <w:t>na natječaje</w:t>
      </w:r>
      <w:r w:rsidR="00E97457" w:rsidRPr="00E4795F">
        <w:rPr>
          <w:rFonts w:asciiTheme="minorBidi" w:hAnsiTheme="minorBidi" w:cstheme="minorBidi"/>
          <w:bCs/>
          <w:color w:val="000000" w:themeColor="text1"/>
        </w:rPr>
        <w:t xml:space="preserve"> te onih čija prijava se planira u 202</w:t>
      </w:r>
      <w:r w:rsidR="000D20E2">
        <w:rPr>
          <w:rFonts w:asciiTheme="minorBidi" w:hAnsiTheme="minorBidi" w:cstheme="minorBidi"/>
          <w:bCs/>
          <w:color w:val="000000" w:themeColor="text1"/>
        </w:rPr>
        <w:t>6</w:t>
      </w:r>
      <w:r w:rsidR="00E97457" w:rsidRPr="00E4795F">
        <w:rPr>
          <w:rFonts w:asciiTheme="minorBidi" w:hAnsiTheme="minorBidi" w:cstheme="minorBidi"/>
          <w:bCs/>
          <w:color w:val="000000" w:themeColor="text1"/>
        </w:rPr>
        <w:t>. godini</w:t>
      </w:r>
      <w:r w:rsidR="00FE7D39" w:rsidRPr="00E4795F">
        <w:rPr>
          <w:rFonts w:asciiTheme="minorBidi" w:hAnsiTheme="minorBidi" w:cstheme="minorBidi"/>
          <w:bCs/>
          <w:color w:val="000000" w:themeColor="text1"/>
        </w:rPr>
        <w:t>.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Sredstva se odnose </w:t>
      </w:r>
      <w:r w:rsidR="00E97457" w:rsidRPr="00E4795F">
        <w:rPr>
          <w:rFonts w:asciiTheme="minorBidi" w:hAnsiTheme="minorBidi" w:cstheme="minorBidi"/>
          <w:bCs/>
          <w:color w:val="000000" w:themeColor="text1"/>
        </w:rPr>
        <w:t>najvećim dijelom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na projekte Općine Gračac te manjim dijelom na Knjižnicu i čitaonicu Gračac. </w:t>
      </w:r>
    </w:p>
    <w:p w14:paraId="5A2237C3" w14:textId="7703A991" w:rsidR="00FE7D39" w:rsidRPr="00E07286" w:rsidRDefault="00ED5F58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07286">
        <w:rPr>
          <w:rFonts w:asciiTheme="minorBidi" w:hAnsiTheme="minorBidi" w:cstheme="minorBidi"/>
          <w:bCs/>
          <w:color w:val="000000" w:themeColor="text1"/>
        </w:rPr>
        <w:t>Prihodi od izvanproračunsk</w:t>
      </w:r>
      <w:r w:rsidR="009578F2">
        <w:rPr>
          <w:rFonts w:asciiTheme="minorBidi" w:hAnsiTheme="minorBidi" w:cstheme="minorBidi"/>
          <w:bCs/>
          <w:color w:val="000000" w:themeColor="text1"/>
        </w:rPr>
        <w:t>ih</w:t>
      </w:r>
      <w:r w:rsidRPr="00E07286">
        <w:rPr>
          <w:rFonts w:asciiTheme="minorBidi" w:hAnsiTheme="minorBidi" w:cstheme="minorBidi"/>
          <w:bCs/>
          <w:color w:val="000000" w:themeColor="text1"/>
        </w:rPr>
        <w:t xml:space="preserve"> korisnika su prihodi od Hrvatskih cesta</w:t>
      </w:r>
      <w:r w:rsidR="0016059B">
        <w:rPr>
          <w:rFonts w:asciiTheme="minorBidi" w:hAnsiTheme="minorBidi" w:cstheme="minorBidi"/>
          <w:bCs/>
          <w:color w:val="000000" w:themeColor="text1"/>
        </w:rPr>
        <w:t xml:space="preserve"> </w:t>
      </w:r>
      <w:r w:rsidR="0016059B" w:rsidRPr="00E35953">
        <w:rPr>
          <w:rFonts w:asciiTheme="minorBidi" w:hAnsiTheme="minorBidi" w:cstheme="minorBidi"/>
          <w:bCs/>
          <w:color w:val="000000" w:themeColor="text1"/>
        </w:rPr>
        <w:t>d.o.o.</w:t>
      </w:r>
      <w:r w:rsidRPr="00E07286">
        <w:rPr>
          <w:rFonts w:asciiTheme="minorBidi" w:hAnsiTheme="minorBidi" w:cstheme="minorBidi"/>
          <w:bCs/>
          <w:color w:val="000000" w:themeColor="text1"/>
        </w:rPr>
        <w:t xml:space="preserve"> za sufinanciranje </w:t>
      </w:r>
      <w:r w:rsidR="00FE7D39" w:rsidRPr="00E07286">
        <w:rPr>
          <w:rFonts w:asciiTheme="minorBidi" w:hAnsiTheme="minorBidi" w:cstheme="minorBidi"/>
          <w:bCs/>
          <w:color w:val="000000" w:themeColor="text1"/>
        </w:rPr>
        <w:t>zimsk</w:t>
      </w:r>
      <w:r w:rsidRPr="00E07286">
        <w:rPr>
          <w:rFonts w:asciiTheme="minorBidi" w:hAnsiTheme="minorBidi" w:cstheme="minorBidi"/>
          <w:bCs/>
          <w:color w:val="000000" w:themeColor="text1"/>
        </w:rPr>
        <w:t>e</w:t>
      </w:r>
      <w:r w:rsidR="00FE7D39" w:rsidRPr="00E07286">
        <w:rPr>
          <w:rFonts w:asciiTheme="minorBidi" w:hAnsiTheme="minorBidi" w:cstheme="minorBidi"/>
          <w:bCs/>
          <w:color w:val="000000" w:themeColor="text1"/>
        </w:rPr>
        <w:t xml:space="preserve"> služb</w:t>
      </w:r>
      <w:r w:rsidRPr="00E07286">
        <w:rPr>
          <w:rFonts w:asciiTheme="minorBidi" w:hAnsiTheme="minorBidi" w:cstheme="minorBidi"/>
          <w:bCs/>
          <w:color w:val="000000" w:themeColor="text1"/>
        </w:rPr>
        <w:t>e na nerazvrstanim cestama Općine Gračac</w:t>
      </w:r>
      <w:r w:rsidR="008C0711" w:rsidRPr="00E07286">
        <w:rPr>
          <w:rFonts w:asciiTheme="minorBidi" w:hAnsiTheme="minorBidi" w:cstheme="minorBidi"/>
          <w:bCs/>
          <w:color w:val="000000" w:themeColor="text1"/>
        </w:rPr>
        <w:t xml:space="preserve"> i Fonda za zaštitu okoliša i energetsku učinkovitost za sanaciju odlagališta</w:t>
      </w:r>
      <w:r w:rsidR="00E07286" w:rsidRPr="00E07286">
        <w:rPr>
          <w:rFonts w:asciiTheme="minorBidi" w:hAnsiTheme="minorBidi" w:cstheme="minorBidi"/>
          <w:bCs/>
          <w:color w:val="000000" w:themeColor="text1"/>
        </w:rPr>
        <w:t xml:space="preserve"> i </w:t>
      </w:r>
      <w:r w:rsidR="008C0711" w:rsidRPr="00E07286">
        <w:rPr>
          <w:rFonts w:asciiTheme="minorBidi" w:hAnsiTheme="minorBidi" w:cstheme="minorBidi"/>
          <w:bCs/>
          <w:color w:val="000000" w:themeColor="text1"/>
        </w:rPr>
        <w:t>otpada</w:t>
      </w:r>
      <w:r w:rsidRPr="00E07286">
        <w:rPr>
          <w:rFonts w:asciiTheme="minorBidi" w:hAnsiTheme="minorBidi" w:cstheme="minorBidi"/>
          <w:bCs/>
          <w:color w:val="000000" w:themeColor="text1"/>
        </w:rPr>
        <w:t>.</w:t>
      </w:r>
      <w:r w:rsidR="00FE7D39" w:rsidRPr="00E07286">
        <w:rPr>
          <w:rFonts w:asciiTheme="minorBidi" w:hAnsiTheme="minorBidi" w:cstheme="minorBidi"/>
          <w:bCs/>
          <w:color w:val="000000" w:themeColor="text1"/>
        </w:rPr>
        <w:t xml:space="preserve"> </w:t>
      </w:r>
    </w:p>
    <w:p w14:paraId="636B2E24" w14:textId="4D497EB6" w:rsidR="00181E94" w:rsidRPr="00E07286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07286">
        <w:rPr>
          <w:rFonts w:asciiTheme="minorBidi" w:hAnsiTheme="minorBidi" w:cstheme="minorBidi"/>
          <w:bCs/>
          <w:color w:val="000000" w:themeColor="text1"/>
        </w:rPr>
        <w:t xml:space="preserve">O ostvarivanju tekućih i kapitalnih pomoći ovisit će i realizacija projekata koji su vezani za </w:t>
      </w:r>
      <w:r w:rsidR="00E97457" w:rsidRPr="00E07286">
        <w:rPr>
          <w:rFonts w:asciiTheme="minorBidi" w:hAnsiTheme="minorBidi" w:cstheme="minorBidi"/>
          <w:bCs/>
          <w:color w:val="000000" w:themeColor="text1"/>
        </w:rPr>
        <w:t xml:space="preserve">navedeni </w:t>
      </w:r>
      <w:r w:rsidRPr="00E07286">
        <w:rPr>
          <w:rFonts w:asciiTheme="minorBidi" w:hAnsiTheme="minorBidi" w:cstheme="minorBidi"/>
          <w:bCs/>
          <w:color w:val="000000" w:themeColor="text1"/>
        </w:rPr>
        <w:t xml:space="preserve">izvor financiranja. </w:t>
      </w:r>
    </w:p>
    <w:p w14:paraId="21D6064D" w14:textId="77777777" w:rsidR="00136185" w:rsidRPr="00E07286" w:rsidRDefault="00136185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2ABC8F0A" w14:textId="628D2951" w:rsidR="00181E94" w:rsidRPr="00E4795F" w:rsidRDefault="00181E94" w:rsidP="004B78A2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4795F">
        <w:rPr>
          <w:rFonts w:asciiTheme="minorBidi" w:hAnsiTheme="minorBidi" w:cstheme="minorBidi"/>
          <w:b/>
          <w:bCs/>
          <w:color w:val="000000" w:themeColor="text1"/>
        </w:rPr>
        <w:t>Skupina 64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- Prihodi od imovine planiraju se u iznosu od </w:t>
      </w:r>
      <w:r w:rsidR="00AB6057" w:rsidRPr="00AB6057">
        <w:rPr>
          <w:rFonts w:asciiTheme="minorBidi" w:hAnsiTheme="minorBidi" w:cstheme="minorBidi"/>
          <w:bCs/>
          <w:color w:val="000000" w:themeColor="text1"/>
        </w:rPr>
        <w:t>1.</w:t>
      </w:r>
      <w:r w:rsidR="00703C76">
        <w:rPr>
          <w:rFonts w:asciiTheme="minorBidi" w:hAnsiTheme="minorBidi" w:cstheme="minorBidi"/>
          <w:bCs/>
          <w:color w:val="000000" w:themeColor="text1"/>
        </w:rPr>
        <w:t>141.907</w:t>
      </w:r>
      <w:r w:rsidR="00AB6057" w:rsidRPr="00AB6057">
        <w:rPr>
          <w:rFonts w:asciiTheme="minorBidi" w:hAnsiTheme="minorBidi" w:cstheme="minorBidi"/>
          <w:bCs/>
          <w:color w:val="000000" w:themeColor="text1"/>
        </w:rPr>
        <w:t>,00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 xml:space="preserve"> EUR.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Gotovo cjelokupni iznos odnosi se na prihode Općine Gračac od nefinancijske imovine (pretežito zakupa i iznajmljivanja imovine te naknade za korištenje prostora elektrana</w:t>
      </w:r>
      <w:r w:rsidR="004B78A2">
        <w:rPr>
          <w:rFonts w:asciiTheme="minorBidi" w:hAnsiTheme="minorBidi" w:cstheme="minorBidi"/>
          <w:bCs/>
          <w:color w:val="000000" w:themeColor="text1"/>
        </w:rPr>
        <w:t>).</w:t>
      </w:r>
    </w:p>
    <w:p w14:paraId="1EC84F06" w14:textId="77777777" w:rsidR="00136185" w:rsidRPr="00E4795F" w:rsidRDefault="00136185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058C4B3C" w14:textId="4C4E0B19" w:rsidR="00181E94" w:rsidRPr="00E4795F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4795F">
        <w:rPr>
          <w:rFonts w:asciiTheme="minorBidi" w:hAnsiTheme="minorBidi" w:cstheme="minorBidi"/>
          <w:b/>
          <w:bCs/>
          <w:color w:val="000000" w:themeColor="text1"/>
        </w:rPr>
        <w:t>Skupina 65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- Prihodi od administrativnih pristojbi i pristojbi po posebnim propisima i naknada planiraju se u iznosu od </w:t>
      </w:r>
      <w:r w:rsidR="00703C76">
        <w:rPr>
          <w:rFonts w:asciiTheme="minorBidi" w:hAnsiTheme="minorBidi" w:cstheme="minorBidi"/>
          <w:bCs/>
          <w:color w:val="000000" w:themeColor="text1"/>
        </w:rPr>
        <w:t>618.105,00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 xml:space="preserve"> EUR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. Najveći dio ovih prihoda su namjenski prihodi od  komunalne naknade i komunalnog doprinosa 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>te šumski dopr</w:t>
      </w:r>
      <w:r w:rsidR="004B78A2">
        <w:rPr>
          <w:rFonts w:asciiTheme="minorBidi" w:hAnsiTheme="minorBidi" w:cstheme="minorBidi"/>
          <w:bCs/>
          <w:color w:val="000000" w:themeColor="text1"/>
        </w:rPr>
        <w:t xml:space="preserve">inos. 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>Planirani su i prihodi koji se odnose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na vlastite prihode proračunskih korisnika (naknada za boravak djece u vrtiću /jaslicama, članarine za posudbu knjiga u knjižnici i sl.).</w:t>
      </w:r>
    </w:p>
    <w:p w14:paraId="722EFD28" w14:textId="77777777" w:rsidR="00136185" w:rsidRPr="00E4795F" w:rsidRDefault="00136185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0FB2E8DC" w14:textId="6670CF88" w:rsidR="00181E94" w:rsidRPr="00E4795F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0007C">
        <w:rPr>
          <w:rFonts w:asciiTheme="minorBidi" w:hAnsiTheme="minorBidi" w:cstheme="minorBidi"/>
          <w:b/>
          <w:bCs/>
          <w:color w:val="000000" w:themeColor="text1"/>
        </w:rPr>
        <w:t>Skupina 66</w:t>
      </w:r>
      <w:r w:rsidRPr="00E0007C">
        <w:rPr>
          <w:rFonts w:asciiTheme="minorBidi" w:hAnsiTheme="minorBidi" w:cstheme="minorBidi"/>
          <w:bCs/>
          <w:color w:val="000000" w:themeColor="text1"/>
        </w:rPr>
        <w:t xml:space="preserve"> - Prihodi od prodaje roba i usluga te pruženih usluga i prihodi od donacija planirani su u iznosu od </w:t>
      </w:r>
      <w:r w:rsidR="00703C76">
        <w:rPr>
          <w:rFonts w:asciiTheme="minorBidi" w:hAnsiTheme="minorBidi" w:cstheme="minorBidi"/>
          <w:bCs/>
          <w:color w:val="000000" w:themeColor="text1"/>
        </w:rPr>
        <w:t>28.000,00</w:t>
      </w:r>
      <w:r w:rsidR="00136185" w:rsidRPr="00E0007C">
        <w:rPr>
          <w:rFonts w:asciiTheme="minorBidi" w:hAnsiTheme="minorBidi" w:cstheme="minorBidi"/>
          <w:bCs/>
          <w:color w:val="000000" w:themeColor="text1"/>
        </w:rPr>
        <w:t xml:space="preserve"> EUR </w:t>
      </w:r>
      <w:r w:rsidRPr="00E0007C">
        <w:rPr>
          <w:rFonts w:asciiTheme="minorBidi" w:hAnsiTheme="minorBidi" w:cstheme="minorBidi"/>
          <w:bCs/>
          <w:color w:val="000000" w:themeColor="text1"/>
        </w:rPr>
        <w:t>, od čega se dio odnosi na prihode od pružanja usluga VP Gračac, a dio kao prihod Općine Gračac zbog obavljanja usluga naplate naknade za uređenje voda.</w:t>
      </w:r>
    </w:p>
    <w:p w14:paraId="5D9C072D" w14:textId="77777777" w:rsidR="00136185" w:rsidRPr="00E4795F" w:rsidRDefault="00136185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45CC3F96" w14:textId="77777777" w:rsidR="00181E94" w:rsidRPr="00E4795F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4795F">
        <w:rPr>
          <w:rFonts w:asciiTheme="minorBidi" w:hAnsiTheme="minorBidi" w:cstheme="minorBidi"/>
          <w:b/>
          <w:bCs/>
          <w:color w:val="000000" w:themeColor="text1"/>
        </w:rPr>
        <w:t>Skupina 68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–Kazne i ostali prihodi planirani su u iznosu od 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>132,00 EUR.</w:t>
      </w:r>
    </w:p>
    <w:p w14:paraId="47B02918" w14:textId="77777777" w:rsidR="00136185" w:rsidRPr="00E4795F" w:rsidRDefault="00136185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51322863" w14:textId="77777777" w:rsidR="00136185" w:rsidRPr="00E4795F" w:rsidRDefault="00136185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0C4431BD" w14:textId="77777777" w:rsidR="00136185" w:rsidRPr="00E4795F" w:rsidRDefault="00136185" w:rsidP="00181E94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</w:p>
    <w:p w14:paraId="2F34D5FC" w14:textId="77777777" w:rsidR="000A0D45" w:rsidRPr="00E4795F" w:rsidRDefault="000A0D45" w:rsidP="000A0D45">
      <w:pPr>
        <w:jc w:val="both"/>
        <w:rPr>
          <w:rFonts w:asciiTheme="minorBidi" w:hAnsiTheme="minorBidi" w:cstheme="minorBidi"/>
          <w:b/>
          <w:bCs/>
          <w:color w:val="000000" w:themeColor="text1"/>
        </w:rPr>
      </w:pPr>
      <w:r w:rsidRPr="00E4795F">
        <w:rPr>
          <w:rFonts w:asciiTheme="minorBidi" w:hAnsiTheme="minorBidi" w:cstheme="minorBidi"/>
          <w:b/>
          <w:bCs/>
          <w:color w:val="000000" w:themeColor="text1"/>
        </w:rPr>
        <w:t>Prihodi od prodaje nefinancijske imovine</w:t>
      </w:r>
    </w:p>
    <w:p w14:paraId="1901F27A" w14:textId="77777777" w:rsidR="000A0D45" w:rsidRPr="00E4795F" w:rsidRDefault="000A0D45" w:rsidP="00181E94">
      <w:pPr>
        <w:jc w:val="both"/>
        <w:rPr>
          <w:rFonts w:asciiTheme="minorBidi" w:hAnsiTheme="minorBidi" w:cstheme="minorBidi"/>
          <w:b/>
          <w:bCs/>
          <w:color w:val="000000" w:themeColor="text1"/>
          <w:highlight w:val="yellow"/>
        </w:rPr>
      </w:pPr>
    </w:p>
    <w:p w14:paraId="7ABFE232" w14:textId="1DCAB547" w:rsidR="00181E94" w:rsidRPr="00E4795F" w:rsidRDefault="00181E94" w:rsidP="00181E94">
      <w:pPr>
        <w:jc w:val="both"/>
        <w:rPr>
          <w:rFonts w:asciiTheme="minorBidi" w:hAnsiTheme="minorBidi" w:cstheme="minorBidi"/>
          <w:bCs/>
          <w:color w:val="000000" w:themeColor="text1"/>
        </w:rPr>
      </w:pPr>
      <w:r w:rsidRPr="00E4795F">
        <w:rPr>
          <w:rFonts w:asciiTheme="minorBidi" w:hAnsiTheme="minorBidi" w:cstheme="minorBidi"/>
          <w:b/>
          <w:bCs/>
          <w:color w:val="000000" w:themeColor="text1"/>
        </w:rPr>
        <w:t>Skupina 71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i </w:t>
      </w:r>
      <w:r w:rsidRPr="00E4795F">
        <w:rPr>
          <w:rFonts w:asciiTheme="minorBidi" w:hAnsiTheme="minorBidi" w:cstheme="minorBidi"/>
          <w:b/>
          <w:bCs/>
          <w:color w:val="000000" w:themeColor="text1"/>
        </w:rPr>
        <w:t>72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-Prihodi od prodaje nefinancijske imovine planiraju se u iznosu </w:t>
      </w:r>
      <w:r w:rsidR="00703C76">
        <w:rPr>
          <w:rFonts w:asciiTheme="minorBidi" w:hAnsiTheme="minorBidi" w:cstheme="minorBidi"/>
          <w:bCs/>
          <w:color w:val="000000" w:themeColor="text1"/>
        </w:rPr>
        <w:t>147.700,00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 xml:space="preserve"> EUR  i odnose se na prihode od prodaje zemljišta, prihode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od prodaje građevinskih objekata te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 xml:space="preserve"> prihode</w:t>
      </w:r>
      <w:r w:rsidRPr="00E4795F">
        <w:rPr>
          <w:rFonts w:asciiTheme="minorBidi" w:hAnsiTheme="minorBidi" w:cstheme="minorBidi"/>
          <w:bCs/>
          <w:color w:val="000000" w:themeColor="text1"/>
        </w:rPr>
        <w:t xml:space="preserve"> o</w:t>
      </w:r>
      <w:r w:rsidR="00136185" w:rsidRPr="00E4795F">
        <w:rPr>
          <w:rFonts w:asciiTheme="minorBidi" w:hAnsiTheme="minorBidi" w:cstheme="minorBidi"/>
          <w:bCs/>
          <w:color w:val="000000" w:themeColor="text1"/>
        </w:rPr>
        <w:t>d prodaje prijevoznih sredstava.</w:t>
      </w:r>
    </w:p>
    <w:p w14:paraId="2E559AFE" w14:textId="77777777" w:rsidR="00181E94" w:rsidRPr="00E4795F" w:rsidRDefault="005A3679" w:rsidP="005A3679">
      <w:pPr>
        <w:jc w:val="both"/>
        <w:rPr>
          <w:rFonts w:asciiTheme="minorBidi" w:hAnsiTheme="minorBidi" w:cstheme="minorBidi"/>
          <w:bCs/>
          <w:color w:val="000000" w:themeColor="text1"/>
          <w:highlight w:val="yellow"/>
        </w:rPr>
      </w:pPr>
      <w:r w:rsidRPr="00E4795F">
        <w:rPr>
          <w:rFonts w:asciiTheme="minorBidi" w:hAnsiTheme="minorBidi" w:cstheme="minorBidi"/>
          <w:bCs/>
          <w:color w:val="000000" w:themeColor="text1"/>
          <w:highlight w:val="yellow"/>
        </w:rPr>
        <w:t xml:space="preserve">       </w:t>
      </w:r>
    </w:p>
    <w:p w14:paraId="2527BB72" w14:textId="77777777" w:rsidR="005A3679" w:rsidRPr="00E4795F" w:rsidRDefault="005A3679" w:rsidP="008C16A6">
      <w:pPr>
        <w:jc w:val="both"/>
        <w:rPr>
          <w:rFonts w:asciiTheme="minorBidi" w:hAnsiTheme="minorBidi" w:cstheme="minorBidi"/>
          <w:highlight w:val="yellow"/>
        </w:rPr>
      </w:pPr>
    </w:p>
    <w:p w14:paraId="004ECE99" w14:textId="77777777" w:rsidR="005A3679" w:rsidRPr="00E4795F" w:rsidRDefault="005A3679" w:rsidP="005A3679">
      <w:pPr>
        <w:pStyle w:val="Naslov2"/>
        <w:rPr>
          <w:rFonts w:asciiTheme="minorBidi" w:hAnsiTheme="minorBidi" w:cstheme="minorBidi"/>
          <w:color w:val="auto"/>
          <w:sz w:val="24"/>
          <w:szCs w:val="24"/>
          <w:u w:val="single"/>
        </w:rPr>
      </w:pPr>
      <w:bookmarkStart w:id="4" w:name="_Toc90259047"/>
      <w:r w:rsidRPr="00E4795F">
        <w:rPr>
          <w:rFonts w:asciiTheme="minorBidi" w:hAnsiTheme="minorBidi" w:cstheme="minorBidi"/>
          <w:color w:val="auto"/>
          <w:sz w:val="24"/>
          <w:szCs w:val="24"/>
          <w:u w:val="single"/>
        </w:rPr>
        <w:t>B. RASHODI I IZDACI</w:t>
      </w:r>
      <w:bookmarkEnd w:id="4"/>
    </w:p>
    <w:p w14:paraId="6A587050" w14:textId="77777777" w:rsidR="00181E94" w:rsidRPr="004B78A2" w:rsidRDefault="00181E94" w:rsidP="00181E94">
      <w:pPr>
        <w:pStyle w:val="Tijeloteksta"/>
        <w:jc w:val="both"/>
        <w:rPr>
          <w:rFonts w:asciiTheme="minorBidi" w:hAnsiTheme="minorBidi" w:cstheme="minorBidi"/>
          <w:highlight w:val="yellow"/>
        </w:rPr>
      </w:pPr>
    </w:p>
    <w:p w14:paraId="5DD997C3" w14:textId="28752D16" w:rsidR="000A0D45" w:rsidRPr="007673E7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7673E7">
        <w:rPr>
          <w:rFonts w:asciiTheme="minorBidi" w:hAnsiTheme="minorBidi" w:cstheme="minorBidi"/>
        </w:rPr>
        <w:t>Prijedlogom Proračuna Općine Gračac za 202</w:t>
      </w:r>
      <w:r w:rsidR="00703C76">
        <w:rPr>
          <w:rFonts w:asciiTheme="minorBidi" w:hAnsiTheme="minorBidi" w:cstheme="minorBidi"/>
        </w:rPr>
        <w:t>6</w:t>
      </w:r>
      <w:r w:rsidRPr="007673E7">
        <w:rPr>
          <w:rFonts w:asciiTheme="minorBidi" w:hAnsiTheme="minorBidi" w:cstheme="minorBidi"/>
        </w:rPr>
        <w:t xml:space="preserve">. godinu planiraju se rashodi i izdaci u iznosu od </w:t>
      </w:r>
      <w:r w:rsidR="00703C76">
        <w:rPr>
          <w:rFonts w:asciiTheme="minorBidi" w:hAnsiTheme="minorBidi" w:cstheme="minorBidi"/>
        </w:rPr>
        <w:t>6.025.567,60</w:t>
      </w:r>
      <w:r w:rsidR="0016059B">
        <w:rPr>
          <w:rFonts w:asciiTheme="minorBidi" w:hAnsiTheme="minorBidi" w:cstheme="minorBidi"/>
        </w:rPr>
        <w:t xml:space="preserve"> </w:t>
      </w:r>
      <w:r w:rsidR="0016059B" w:rsidRPr="00ED3F6E">
        <w:rPr>
          <w:rFonts w:asciiTheme="minorBidi" w:hAnsiTheme="minorBidi" w:cstheme="minorBidi"/>
        </w:rPr>
        <w:t>EUR</w:t>
      </w:r>
      <w:r w:rsidR="000A0D45" w:rsidRPr="00ED3F6E">
        <w:rPr>
          <w:rFonts w:asciiTheme="minorBidi" w:hAnsiTheme="minorBidi" w:cstheme="minorBidi"/>
        </w:rPr>
        <w:t>.</w:t>
      </w:r>
      <w:r w:rsidRPr="007673E7">
        <w:rPr>
          <w:rFonts w:asciiTheme="minorBidi" w:hAnsiTheme="minorBidi" w:cstheme="minorBidi"/>
        </w:rPr>
        <w:t xml:space="preserve"> Od tog iznosa</w:t>
      </w:r>
      <w:r w:rsidR="000A0D45" w:rsidRPr="007673E7">
        <w:rPr>
          <w:rFonts w:asciiTheme="minorBidi" w:hAnsiTheme="minorBidi" w:cstheme="minorBidi"/>
        </w:rPr>
        <w:t xml:space="preserve"> dio se odnosi na redovne djelatnosti predstavničk</w:t>
      </w:r>
      <w:r w:rsidR="00A31843" w:rsidRPr="007673E7">
        <w:rPr>
          <w:rFonts w:asciiTheme="minorBidi" w:hAnsiTheme="minorBidi" w:cstheme="minorBidi"/>
        </w:rPr>
        <w:t>og, izvršnog i upravnog tijela (Jedinstvenog upravnog odjela)</w:t>
      </w:r>
      <w:r w:rsidR="000A0D45" w:rsidRPr="007673E7">
        <w:rPr>
          <w:rFonts w:asciiTheme="minorBidi" w:hAnsiTheme="minorBidi" w:cstheme="minorBidi"/>
        </w:rPr>
        <w:t>, a dio se odnosi na proračunske korisnike, kako slijedi:</w:t>
      </w:r>
    </w:p>
    <w:p w14:paraId="7F9FEEE0" w14:textId="324F79E3" w:rsidR="000A0D45" w:rsidRPr="007673E7" w:rsidRDefault="000A0D45" w:rsidP="00181E94">
      <w:pPr>
        <w:pStyle w:val="Tijeloteksta"/>
        <w:rPr>
          <w:rFonts w:asciiTheme="minorBidi" w:hAnsiTheme="minorBidi" w:cstheme="minorBidi"/>
        </w:rPr>
      </w:pPr>
      <w:r w:rsidRPr="007673E7">
        <w:rPr>
          <w:rFonts w:asciiTheme="minorBidi" w:hAnsiTheme="minorBidi" w:cstheme="minorBidi"/>
        </w:rPr>
        <w:t>-</w:t>
      </w:r>
      <w:r w:rsidR="00703C76">
        <w:rPr>
          <w:rFonts w:asciiTheme="minorBidi" w:hAnsiTheme="minorBidi" w:cstheme="minorBidi"/>
        </w:rPr>
        <w:t>933.000,00</w:t>
      </w:r>
      <w:r w:rsidR="00B01A80" w:rsidRPr="007673E7">
        <w:rPr>
          <w:rFonts w:asciiTheme="minorBidi" w:hAnsiTheme="minorBidi" w:cstheme="minorBidi"/>
        </w:rPr>
        <w:t xml:space="preserve"> </w:t>
      </w:r>
      <w:r w:rsidRPr="007673E7">
        <w:rPr>
          <w:rFonts w:asciiTheme="minorBidi" w:hAnsiTheme="minorBidi" w:cstheme="minorBidi"/>
        </w:rPr>
        <w:t>EUR</w:t>
      </w:r>
      <w:r w:rsidR="00181E94" w:rsidRPr="007673E7">
        <w:rPr>
          <w:rFonts w:asciiTheme="minorBidi" w:hAnsiTheme="minorBidi" w:cstheme="minorBidi"/>
        </w:rPr>
        <w:t xml:space="preserve"> na rashode </w:t>
      </w:r>
      <w:r w:rsidR="00513902" w:rsidRPr="007673E7">
        <w:rPr>
          <w:rFonts w:asciiTheme="minorBidi" w:hAnsiTheme="minorBidi" w:cstheme="minorBidi"/>
        </w:rPr>
        <w:t>V</w:t>
      </w:r>
      <w:r w:rsidR="00181E94" w:rsidRPr="007673E7">
        <w:rPr>
          <w:rFonts w:asciiTheme="minorBidi" w:hAnsiTheme="minorBidi" w:cstheme="minorBidi"/>
        </w:rPr>
        <w:t xml:space="preserve">atrogasne postrojbe Gračac, </w:t>
      </w:r>
    </w:p>
    <w:p w14:paraId="359BFBD1" w14:textId="237F3870" w:rsidR="000A0D45" w:rsidRPr="007673E7" w:rsidRDefault="000A0D45" w:rsidP="00513902">
      <w:pPr>
        <w:widowControl/>
        <w:suppressAutoHyphens w:val="0"/>
        <w:rPr>
          <w:rFonts w:asciiTheme="minorBidi" w:hAnsiTheme="minorBidi" w:cstheme="minorBidi"/>
        </w:rPr>
      </w:pPr>
      <w:r w:rsidRPr="007673E7">
        <w:rPr>
          <w:rFonts w:asciiTheme="minorBidi" w:hAnsiTheme="minorBidi" w:cstheme="minorBidi"/>
        </w:rPr>
        <w:t>-</w:t>
      </w:r>
      <w:r w:rsidR="00703C76">
        <w:rPr>
          <w:rFonts w:asciiTheme="minorBidi" w:hAnsiTheme="minorBidi" w:cstheme="minorBidi"/>
        </w:rPr>
        <w:t>567.015,00</w:t>
      </w:r>
      <w:r w:rsidR="00513902" w:rsidRPr="007673E7">
        <w:rPr>
          <w:rFonts w:asciiTheme="minorBidi" w:hAnsiTheme="minorBidi" w:cstheme="minorBidi"/>
        </w:rPr>
        <w:t xml:space="preserve"> </w:t>
      </w:r>
      <w:r w:rsidRPr="007673E7">
        <w:rPr>
          <w:rFonts w:asciiTheme="minorBidi" w:hAnsiTheme="minorBidi" w:cstheme="minorBidi"/>
        </w:rPr>
        <w:t>EUR</w:t>
      </w:r>
      <w:r w:rsidR="00181E94" w:rsidRPr="007673E7">
        <w:rPr>
          <w:rFonts w:asciiTheme="minorBidi" w:hAnsiTheme="minorBidi" w:cstheme="minorBidi"/>
        </w:rPr>
        <w:t xml:space="preserve"> na Dječji vrtić Baltazar, </w:t>
      </w:r>
    </w:p>
    <w:p w14:paraId="5465CD70" w14:textId="77777777" w:rsidR="00513902" w:rsidRPr="004E5941" w:rsidRDefault="00513902" w:rsidP="00513902">
      <w:pPr>
        <w:widowControl/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val="pl-PL" w:eastAsia="en-US" w:bidi="ar-SA"/>
        </w:rPr>
      </w:pPr>
    </w:p>
    <w:p w14:paraId="3C183EE4" w14:textId="1EF4B51D" w:rsidR="000A0D45" w:rsidRPr="007673E7" w:rsidRDefault="000A0D45" w:rsidP="00181E94">
      <w:pPr>
        <w:pStyle w:val="Tijeloteksta"/>
        <w:rPr>
          <w:rFonts w:asciiTheme="minorBidi" w:hAnsiTheme="minorBidi" w:cstheme="minorBidi"/>
        </w:rPr>
      </w:pPr>
      <w:r w:rsidRPr="007673E7">
        <w:rPr>
          <w:rFonts w:asciiTheme="minorBidi" w:hAnsiTheme="minorBidi" w:cstheme="minorBidi"/>
        </w:rPr>
        <w:t>-</w:t>
      </w:r>
      <w:r w:rsidR="00B01A80" w:rsidRPr="007673E7">
        <w:rPr>
          <w:rFonts w:asciiTheme="minorBidi" w:hAnsiTheme="minorBidi" w:cstheme="minorBidi"/>
        </w:rPr>
        <w:t xml:space="preserve">87.000,00 </w:t>
      </w:r>
      <w:r w:rsidRPr="007673E7">
        <w:rPr>
          <w:rFonts w:asciiTheme="minorBidi" w:hAnsiTheme="minorBidi" w:cstheme="minorBidi"/>
        </w:rPr>
        <w:t>EUR</w:t>
      </w:r>
      <w:r w:rsidR="00181E94" w:rsidRPr="007673E7">
        <w:rPr>
          <w:rFonts w:asciiTheme="minorBidi" w:hAnsiTheme="minorBidi" w:cstheme="minorBidi"/>
        </w:rPr>
        <w:t xml:space="preserve"> na Knjižnicu i čitaonicu Gračac, </w:t>
      </w:r>
    </w:p>
    <w:p w14:paraId="093192FD" w14:textId="05DEDFE8" w:rsidR="000A0D45" w:rsidRPr="007673E7" w:rsidRDefault="000A0D45" w:rsidP="00181E94">
      <w:pPr>
        <w:pStyle w:val="Tijeloteksta"/>
        <w:rPr>
          <w:rFonts w:asciiTheme="minorBidi" w:hAnsiTheme="minorBidi" w:cstheme="minorBidi"/>
        </w:rPr>
      </w:pPr>
      <w:r w:rsidRPr="007673E7">
        <w:rPr>
          <w:rFonts w:asciiTheme="minorBidi" w:hAnsiTheme="minorBidi" w:cstheme="minorBidi"/>
        </w:rPr>
        <w:t>-</w:t>
      </w:r>
      <w:r w:rsidR="00703C76">
        <w:rPr>
          <w:rFonts w:asciiTheme="minorBidi" w:hAnsiTheme="minorBidi" w:cstheme="minorBidi"/>
        </w:rPr>
        <w:t>64.999,</w:t>
      </w:r>
      <w:r w:rsidR="00A45ABB">
        <w:rPr>
          <w:rFonts w:asciiTheme="minorBidi" w:hAnsiTheme="minorBidi" w:cstheme="minorBidi"/>
        </w:rPr>
        <w:t>00</w:t>
      </w:r>
      <w:r w:rsidR="00B01A80" w:rsidRPr="007673E7">
        <w:rPr>
          <w:rFonts w:asciiTheme="minorBidi" w:hAnsiTheme="minorBidi" w:cstheme="minorBidi"/>
        </w:rPr>
        <w:t xml:space="preserve"> </w:t>
      </w:r>
      <w:r w:rsidRPr="007673E7">
        <w:rPr>
          <w:rFonts w:asciiTheme="minorBidi" w:hAnsiTheme="minorBidi" w:cstheme="minorBidi"/>
        </w:rPr>
        <w:t>EUR</w:t>
      </w:r>
      <w:r w:rsidR="00181E94" w:rsidRPr="007673E7">
        <w:rPr>
          <w:rFonts w:asciiTheme="minorBidi" w:hAnsiTheme="minorBidi" w:cstheme="minorBidi"/>
        </w:rPr>
        <w:t xml:space="preserve"> na Razvojnu agenciju Općine Gračac,</w:t>
      </w:r>
    </w:p>
    <w:p w14:paraId="4DE0A570" w14:textId="6DD9B4B0" w:rsidR="000A0D45" w:rsidRPr="004E5941" w:rsidRDefault="000A0D45" w:rsidP="00B01A80">
      <w:pPr>
        <w:widowControl/>
        <w:suppressAutoHyphens w:val="0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 w:bidi="ar-SA"/>
        </w:rPr>
      </w:pPr>
      <w:r w:rsidRPr="007673E7">
        <w:rPr>
          <w:rFonts w:asciiTheme="minorBidi" w:hAnsiTheme="minorBidi" w:cstheme="minorBidi"/>
        </w:rPr>
        <w:t>-</w:t>
      </w:r>
      <w:r w:rsidR="00703C76">
        <w:rPr>
          <w:rFonts w:asciiTheme="minorBidi" w:eastAsia="Lucida Sans Unicode" w:hAnsiTheme="minorBidi" w:cstheme="minorBidi"/>
        </w:rPr>
        <w:t>5.000</w:t>
      </w:r>
      <w:r w:rsidR="00B01A80" w:rsidRPr="007673E7">
        <w:rPr>
          <w:rFonts w:asciiTheme="minorBidi" w:eastAsia="Lucida Sans Unicode" w:hAnsiTheme="minorBidi" w:cstheme="minorBidi"/>
        </w:rPr>
        <w:t>,00</w:t>
      </w:r>
      <w:r w:rsidR="00B01A80" w:rsidRPr="004E594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US" w:bidi="ar-SA"/>
        </w:rPr>
        <w:t xml:space="preserve"> </w:t>
      </w:r>
      <w:r w:rsidRPr="007673E7">
        <w:rPr>
          <w:rFonts w:asciiTheme="minorBidi" w:hAnsiTheme="minorBidi" w:cstheme="minorBidi"/>
        </w:rPr>
        <w:t>EUR</w:t>
      </w:r>
      <w:r w:rsidR="00181E94" w:rsidRPr="007673E7">
        <w:rPr>
          <w:rFonts w:asciiTheme="minorBidi" w:hAnsiTheme="minorBidi" w:cstheme="minorBidi"/>
        </w:rPr>
        <w:t xml:space="preserve"> na rashode </w:t>
      </w:r>
      <w:r w:rsidR="00A31843" w:rsidRPr="007673E7">
        <w:rPr>
          <w:rFonts w:asciiTheme="minorBidi" w:hAnsiTheme="minorBidi" w:cstheme="minorBidi"/>
        </w:rPr>
        <w:t>M</w:t>
      </w:r>
      <w:r w:rsidR="00181E94" w:rsidRPr="007673E7">
        <w:rPr>
          <w:rFonts w:asciiTheme="minorBidi" w:hAnsiTheme="minorBidi" w:cstheme="minorBidi"/>
        </w:rPr>
        <w:t>jesnog odbora Srb, te</w:t>
      </w:r>
    </w:p>
    <w:p w14:paraId="3E379600" w14:textId="5BA0EF7B" w:rsidR="00181E94" w:rsidRPr="00E4795F" w:rsidRDefault="000A0D45" w:rsidP="00181E94">
      <w:pPr>
        <w:pStyle w:val="Tijeloteksta"/>
        <w:rPr>
          <w:rFonts w:asciiTheme="minorBidi" w:hAnsiTheme="minorBidi" w:cstheme="minorBidi"/>
        </w:rPr>
      </w:pPr>
      <w:r w:rsidRPr="007673E7">
        <w:rPr>
          <w:rFonts w:asciiTheme="minorBidi" w:hAnsiTheme="minorBidi" w:cstheme="minorBidi"/>
        </w:rPr>
        <w:lastRenderedPageBreak/>
        <w:t>-</w:t>
      </w:r>
      <w:r w:rsidR="00703C76">
        <w:rPr>
          <w:rFonts w:asciiTheme="minorBidi" w:hAnsiTheme="minorBidi" w:cstheme="minorBidi"/>
        </w:rPr>
        <w:t>10.000,0</w:t>
      </w:r>
      <w:r w:rsidR="00B01A80" w:rsidRPr="007673E7">
        <w:rPr>
          <w:rFonts w:asciiTheme="minorBidi" w:hAnsiTheme="minorBidi" w:cstheme="minorBidi"/>
        </w:rPr>
        <w:t xml:space="preserve">0 </w:t>
      </w:r>
      <w:r w:rsidRPr="007673E7">
        <w:rPr>
          <w:rFonts w:asciiTheme="minorBidi" w:hAnsiTheme="minorBidi" w:cstheme="minorBidi"/>
        </w:rPr>
        <w:t xml:space="preserve">EUR </w:t>
      </w:r>
      <w:r w:rsidR="00181E94" w:rsidRPr="007673E7">
        <w:rPr>
          <w:rFonts w:asciiTheme="minorBidi" w:hAnsiTheme="minorBidi" w:cstheme="minorBidi"/>
        </w:rPr>
        <w:t>na rashode Vijeća srpske nacionalne manjine.</w:t>
      </w:r>
    </w:p>
    <w:p w14:paraId="75824F72" w14:textId="77777777" w:rsidR="008C16A6" w:rsidRPr="00E4795F" w:rsidRDefault="008C16A6" w:rsidP="00181E94">
      <w:pPr>
        <w:pStyle w:val="Tijeloteksta"/>
        <w:rPr>
          <w:rFonts w:asciiTheme="minorBidi" w:hAnsiTheme="minorBidi" w:cstheme="minorBidi"/>
          <w:highlight w:val="yellow"/>
        </w:rPr>
      </w:pPr>
    </w:p>
    <w:p w14:paraId="232EB344" w14:textId="77777777" w:rsidR="000A0D45" w:rsidRPr="00E4795F" w:rsidRDefault="008C16A6" w:rsidP="00181E94">
      <w:pPr>
        <w:pStyle w:val="Tijeloteksta"/>
        <w:rPr>
          <w:rFonts w:asciiTheme="minorBidi" w:hAnsiTheme="minorBidi" w:cstheme="minorBidi"/>
          <w:b/>
        </w:rPr>
      </w:pPr>
      <w:r w:rsidRPr="00E4795F">
        <w:rPr>
          <w:rFonts w:asciiTheme="minorBidi" w:hAnsiTheme="minorBidi" w:cstheme="minorBidi"/>
          <w:b/>
        </w:rPr>
        <w:t>Rashodi poslovanja</w:t>
      </w:r>
    </w:p>
    <w:p w14:paraId="519FEC14" w14:textId="77777777" w:rsidR="008C16A6" w:rsidRPr="00E4795F" w:rsidRDefault="008C16A6" w:rsidP="009578F2">
      <w:pPr>
        <w:pStyle w:val="Tijeloteksta"/>
        <w:jc w:val="both"/>
        <w:rPr>
          <w:rFonts w:asciiTheme="minorBidi" w:hAnsiTheme="minorBidi" w:cstheme="minorBidi"/>
        </w:rPr>
      </w:pPr>
    </w:p>
    <w:p w14:paraId="7F3093D4" w14:textId="1B332B36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  <w:b/>
        </w:rPr>
        <w:t>Skupina 31</w:t>
      </w:r>
      <w:r w:rsidRPr="00E4795F">
        <w:rPr>
          <w:rFonts w:asciiTheme="minorBidi" w:hAnsiTheme="minorBidi" w:cstheme="minorBidi"/>
        </w:rPr>
        <w:t xml:space="preserve"> - Rashodi za zaposlene u odjelu Općine Grača</w:t>
      </w:r>
      <w:r w:rsidR="000A0D45" w:rsidRPr="00E4795F">
        <w:rPr>
          <w:rFonts w:asciiTheme="minorBidi" w:hAnsiTheme="minorBidi" w:cstheme="minorBidi"/>
        </w:rPr>
        <w:t xml:space="preserve">c i  proračunskim korisnicima </w:t>
      </w:r>
      <w:r w:rsidRPr="00E4795F">
        <w:rPr>
          <w:rFonts w:asciiTheme="minorBidi" w:hAnsiTheme="minorBidi" w:cstheme="minorBidi"/>
        </w:rPr>
        <w:t xml:space="preserve">planirani su u visini </w:t>
      </w:r>
      <w:r w:rsidR="00B01A80" w:rsidRPr="00B01A80">
        <w:rPr>
          <w:rFonts w:asciiTheme="minorBidi" w:hAnsiTheme="minorBidi" w:cstheme="minorBidi"/>
        </w:rPr>
        <w:t>1.</w:t>
      </w:r>
      <w:r w:rsidR="00703C76">
        <w:rPr>
          <w:rFonts w:asciiTheme="minorBidi" w:hAnsiTheme="minorBidi" w:cstheme="minorBidi"/>
        </w:rPr>
        <w:t xml:space="preserve">865.133,00 </w:t>
      </w:r>
      <w:r w:rsidR="000A0D45" w:rsidRPr="00E4795F">
        <w:rPr>
          <w:rFonts w:asciiTheme="minorBidi" w:hAnsiTheme="minorBidi" w:cstheme="minorBidi"/>
        </w:rPr>
        <w:t xml:space="preserve">EUR. </w:t>
      </w:r>
      <w:r w:rsidRPr="00E4795F">
        <w:rPr>
          <w:rFonts w:asciiTheme="minorBidi" w:hAnsiTheme="minorBidi" w:cstheme="minorBidi"/>
        </w:rPr>
        <w:t>Rashodi unutar ove skupine odnose se na bruto plaće zaposlenika, plaće za prekovremeni rad, doprinose na plaće, te ostale rashode za zaposlene.</w:t>
      </w:r>
    </w:p>
    <w:p w14:paraId="05A420AF" w14:textId="77777777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  <w:b/>
          <w:highlight w:val="yellow"/>
        </w:rPr>
      </w:pPr>
    </w:p>
    <w:p w14:paraId="04868603" w14:textId="2E03CB96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  <w:b/>
        </w:rPr>
        <w:t>Skupina 32</w:t>
      </w:r>
      <w:r w:rsidRPr="00E4795F">
        <w:rPr>
          <w:rFonts w:asciiTheme="minorBidi" w:hAnsiTheme="minorBidi" w:cstheme="minorBidi"/>
        </w:rPr>
        <w:t xml:space="preserve"> - Materijalni rashodi Općine Gračac i proračunskih korisnika planirani su u iznosu od </w:t>
      </w:r>
      <w:r w:rsidR="00B01A80" w:rsidRPr="00B01A80">
        <w:rPr>
          <w:rFonts w:asciiTheme="minorBidi" w:hAnsiTheme="minorBidi" w:cstheme="minorBidi"/>
        </w:rPr>
        <w:t>1.</w:t>
      </w:r>
      <w:r w:rsidR="00703C76">
        <w:rPr>
          <w:rFonts w:asciiTheme="minorBidi" w:hAnsiTheme="minorBidi" w:cstheme="minorBidi"/>
        </w:rPr>
        <w:t>812.277,73</w:t>
      </w:r>
      <w:r w:rsidR="00B01A80">
        <w:rPr>
          <w:rFonts w:asciiTheme="minorBidi" w:hAnsiTheme="minorBidi" w:cstheme="minorBidi"/>
        </w:rPr>
        <w:t xml:space="preserve"> </w:t>
      </w:r>
      <w:r w:rsidR="000A0D45" w:rsidRPr="00E4795F">
        <w:rPr>
          <w:rFonts w:asciiTheme="minorBidi" w:hAnsiTheme="minorBidi" w:cstheme="minorBidi"/>
        </w:rPr>
        <w:t>EUR</w:t>
      </w:r>
      <w:r w:rsidRPr="00E4795F">
        <w:rPr>
          <w:rFonts w:asciiTheme="minorBidi" w:hAnsiTheme="minorBidi" w:cstheme="minorBidi"/>
        </w:rPr>
        <w:t>. Na skupini 32, rashod</w:t>
      </w:r>
      <w:r w:rsidR="000A0D45" w:rsidRPr="00E4795F">
        <w:rPr>
          <w:rFonts w:asciiTheme="minorBidi" w:hAnsiTheme="minorBidi" w:cstheme="minorBidi"/>
        </w:rPr>
        <w:t>i za usluge čine najveću stavku, što je jednim dijelom nastalo kao posljedica poskupljenja i inflacije.</w:t>
      </w:r>
    </w:p>
    <w:p w14:paraId="37CFC98D" w14:textId="15FE5197" w:rsidR="00181E94" w:rsidRPr="00E4795F" w:rsidRDefault="00B01A80" w:rsidP="009578F2">
      <w:pPr>
        <w:pStyle w:val="Tijeloteksta"/>
        <w:jc w:val="both"/>
        <w:rPr>
          <w:rFonts w:asciiTheme="minorBidi" w:hAnsiTheme="minorBidi" w:cstheme="minorBidi"/>
          <w:highlight w:val="yellow"/>
        </w:rPr>
      </w:pPr>
      <w:r>
        <w:rPr>
          <w:rFonts w:asciiTheme="minorBidi" w:hAnsiTheme="minorBidi" w:cstheme="minorBidi"/>
          <w:highlight w:val="yellow"/>
        </w:rPr>
        <w:t xml:space="preserve"> </w:t>
      </w:r>
    </w:p>
    <w:p w14:paraId="3974035C" w14:textId="564A0C67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  <w:b/>
        </w:rPr>
        <w:t>Skupina 34</w:t>
      </w:r>
      <w:r w:rsidRPr="00E4795F">
        <w:rPr>
          <w:rFonts w:asciiTheme="minorBidi" w:hAnsiTheme="minorBidi" w:cstheme="minorBidi"/>
        </w:rPr>
        <w:t xml:space="preserve"> - Financijski rashodi koji uključuju zatezne kamate iz poslovnih odnosa kamata te usluge banaka i platnog prometa planiraju se u iznosu </w:t>
      </w:r>
      <w:r w:rsidR="00703C76">
        <w:rPr>
          <w:rFonts w:asciiTheme="minorBidi" w:hAnsiTheme="minorBidi" w:cstheme="minorBidi"/>
        </w:rPr>
        <w:t>8.295,00</w:t>
      </w:r>
      <w:r w:rsidR="000A0D45" w:rsidRPr="00E4795F">
        <w:rPr>
          <w:rFonts w:asciiTheme="minorBidi" w:hAnsiTheme="minorBidi" w:cstheme="minorBidi"/>
        </w:rPr>
        <w:t xml:space="preserve"> EUR.</w:t>
      </w:r>
    </w:p>
    <w:p w14:paraId="32B1B1CC" w14:textId="77777777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  <w:highlight w:val="yellow"/>
        </w:rPr>
      </w:pPr>
    </w:p>
    <w:p w14:paraId="65FE9CA0" w14:textId="4029E198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  <w:b/>
        </w:rPr>
        <w:t>Skupina 35</w:t>
      </w:r>
      <w:r w:rsidRPr="00E4795F">
        <w:rPr>
          <w:rFonts w:asciiTheme="minorBidi" w:hAnsiTheme="minorBidi" w:cstheme="minorBidi"/>
        </w:rPr>
        <w:t xml:space="preserve"> - Rashodi za subvencije planirani su u iznosu od </w:t>
      </w:r>
      <w:r w:rsidR="00703C76">
        <w:rPr>
          <w:rFonts w:asciiTheme="minorBidi" w:hAnsiTheme="minorBidi" w:cstheme="minorBidi"/>
        </w:rPr>
        <w:t>148.000</w:t>
      </w:r>
      <w:r w:rsidR="000A0D45" w:rsidRPr="00E4795F">
        <w:rPr>
          <w:rFonts w:asciiTheme="minorBidi" w:hAnsiTheme="minorBidi" w:cstheme="minorBidi"/>
        </w:rPr>
        <w:t>,00 EUR.</w:t>
      </w:r>
      <w:r w:rsidRPr="00E4795F">
        <w:rPr>
          <w:rFonts w:asciiTheme="minorBidi" w:hAnsiTheme="minorBidi" w:cstheme="minorBidi"/>
        </w:rPr>
        <w:t xml:space="preserve"> Subvencije obuhvaćaju rashode za su</w:t>
      </w:r>
      <w:r w:rsidR="000A0D45" w:rsidRPr="00E4795F">
        <w:rPr>
          <w:rFonts w:asciiTheme="minorBidi" w:hAnsiTheme="minorBidi" w:cstheme="minorBidi"/>
        </w:rPr>
        <w:t xml:space="preserve">bvencije obrtnicima i poduzetnicima, subvencije trgovačkim društvima (za javni </w:t>
      </w:r>
      <w:r w:rsidR="00A31843" w:rsidRPr="00E4795F">
        <w:rPr>
          <w:rFonts w:asciiTheme="minorBidi" w:hAnsiTheme="minorBidi" w:cstheme="minorBidi"/>
        </w:rPr>
        <w:t xml:space="preserve">županijski </w:t>
      </w:r>
      <w:r w:rsidR="000A0D45" w:rsidRPr="00E4795F">
        <w:rPr>
          <w:rFonts w:asciiTheme="minorBidi" w:hAnsiTheme="minorBidi" w:cstheme="minorBidi"/>
        </w:rPr>
        <w:t>linijski prijevoz i trg.</w:t>
      </w:r>
      <w:r w:rsidR="008C16A6" w:rsidRPr="00E4795F">
        <w:rPr>
          <w:rFonts w:asciiTheme="minorBidi" w:hAnsiTheme="minorBidi" w:cstheme="minorBidi"/>
        </w:rPr>
        <w:t xml:space="preserve"> </w:t>
      </w:r>
      <w:r w:rsidR="004B78A2">
        <w:rPr>
          <w:rFonts w:asciiTheme="minorBidi" w:hAnsiTheme="minorBidi" w:cstheme="minorBidi"/>
        </w:rPr>
        <w:t>d</w:t>
      </w:r>
      <w:r w:rsidR="000A0D45" w:rsidRPr="00E4795F">
        <w:rPr>
          <w:rFonts w:asciiTheme="minorBidi" w:hAnsiTheme="minorBidi" w:cstheme="minorBidi"/>
        </w:rPr>
        <w:t>ruštvu</w:t>
      </w:r>
      <w:r w:rsidR="004B78A2">
        <w:rPr>
          <w:rFonts w:asciiTheme="minorBidi" w:hAnsiTheme="minorBidi" w:cstheme="minorBidi"/>
        </w:rPr>
        <w:t xml:space="preserve"> Gračac</w:t>
      </w:r>
      <w:r w:rsidR="000A0D45" w:rsidRPr="00E4795F">
        <w:rPr>
          <w:rFonts w:asciiTheme="minorBidi" w:hAnsiTheme="minorBidi" w:cstheme="minorBidi"/>
        </w:rPr>
        <w:t xml:space="preserve"> </w:t>
      </w:r>
      <w:r w:rsidR="00703C76">
        <w:rPr>
          <w:rFonts w:asciiTheme="minorBidi" w:hAnsiTheme="minorBidi" w:cstheme="minorBidi"/>
        </w:rPr>
        <w:t>Čistoća</w:t>
      </w:r>
      <w:r w:rsidR="0016059B">
        <w:rPr>
          <w:rFonts w:asciiTheme="minorBidi" w:hAnsiTheme="minorBidi" w:cstheme="minorBidi"/>
        </w:rPr>
        <w:t xml:space="preserve"> </w:t>
      </w:r>
      <w:r w:rsidR="0016059B" w:rsidRPr="00ED3F6E">
        <w:rPr>
          <w:rFonts w:asciiTheme="minorBidi" w:hAnsiTheme="minorBidi" w:cstheme="minorBidi"/>
        </w:rPr>
        <w:t>d.o.o.</w:t>
      </w:r>
      <w:r w:rsidR="000A0D45" w:rsidRPr="00ED3F6E">
        <w:rPr>
          <w:rFonts w:asciiTheme="minorBidi" w:hAnsiTheme="minorBidi" w:cstheme="minorBidi"/>
        </w:rPr>
        <w:t>)</w:t>
      </w:r>
      <w:r w:rsidR="008C16A6" w:rsidRPr="00ED3F6E">
        <w:rPr>
          <w:rFonts w:asciiTheme="minorBidi" w:hAnsiTheme="minorBidi" w:cstheme="minorBidi"/>
        </w:rPr>
        <w:t>.</w:t>
      </w:r>
    </w:p>
    <w:p w14:paraId="73CB84D5" w14:textId="77777777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  <w:highlight w:val="yellow"/>
        </w:rPr>
      </w:pPr>
    </w:p>
    <w:p w14:paraId="61B3CFFF" w14:textId="38DEB46C" w:rsidR="00181E94" w:rsidRPr="00E4795F" w:rsidRDefault="00181E94" w:rsidP="00F87FBB">
      <w:pPr>
        <w:pStyle w:val="Tijeloteksta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  <w:b/>
        </w:rPr>
        <w:t>Skupina 36</w:t>
      </w:r>
      <w:r w:rsidRPr="00E4795F">
        <w:rPr>
          <w:rFonts w:asciiTheme="minorBidi" w:hAnsiTheme="minorBidi" w:cstheme="minorBidi"/>
        </w:rPr>
        <w:t xml:space="preserve"> – Pomoći dane u inozemstvo i unutar općeg proračuna – planirane su u iznosu </w:t>
      </w:r>
      <w:r w:rsidR="00F87FBB">
        <w:rPr>
          <w:rFonts w:asciiTheme="minorBidi" w:hAnsiTheme="minorBidi" w:cstheme="minorBidi"/>
        </w:rPr>
        <w:t>8.327,00</w:t>
      </w:r>
      <w:r w:rsidR="008C16A6" w:rsidRPr="00E4795F">
        <w:rPr>
          <w:rFonts w:asciiTheme="minorBidi" w:hAnsiTheme="minorBidi" w:cstheme="minorBidi"/>
        </w:rPr>
        <w:t xml:space="preserve"> EUR.</w:t>
      </w:r>
      <w:r w:rsidRPr="00E4795F">
        <w:rPr>
          <w:rFonts w:asciiTheme="minorBidi" w:hAnsiTheme="minorBidi" w:cstheme="minorBidi"/>
        </w:rPr>
        <w:t xml:space="preserve"> Planirane su tekuće i kapitalne pomoći Osnovnoj školi Nikole Tesle Gračac i Srednjoj školi Gračac</w:t>
      </w:r>
      <w:r w:rsidR="004C0B58" w:rsidRPr="00E4795F">
        <w:rPr>
          <w:rFonts w:asciiTheme="minorBidi" w:hAnsiTheme="minorBidi" w:cstheme="minorBidi"/>
        </w:rPr>
        <w:t>, financiranje bibliobusa</w:t>
      </w:r>
      <w:r w:rsidR="00F87FBB">
        <w:rPr>
          <w:rFonts w:asciiTheme="minorBidi" w:hAnsiTheme="minorBidi" w:cstheme="minorBidi"/>
        </w:rPr>
        <w:t>.</w:t>
      </w:r>
    </w:p>
    <w:p w14:paraId="4A3F43C6" w14:textId="77777777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</w:p>
    <w:p w14:paraId="7817F079" w14:textId="7FA84F97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E4795F">
        <w:rPr>
          <w:rFonts w:asciiTheme="minorBidi" w:hAnsiTheme="minorBidi" w:cstheme="minorBidi"/>
          <w:b/>
        </w:rPr>
        <w:t>Skupina 37</w:t>
      </w:r>
      <w:r w:rsidRPr="00E4795F">
        <w:rPr>
          <w:rFonts w:asciiTheme="minorBidi" w:hAnsiTheme="minorBidi" w:cstheme="minorBidi"/>
        </w:rPr>
        <w:t xml:space="preserve"> - Naknade građanima i kućanstvima planiraju se u visini </w:t>
      </w:r>
      <w:r w:rsidR="00F87FBB">
        <w:rPr>
          <w:rFonts w:asciiTheme="minorBidi" w:hAnsiTheme="minorBidi" w:cstheme="minorBidi"/>
        </w:rPr>
        <w:t>219.396,00</w:t>
      </w:r>
      <w:r w:rsidR="008C16A6" w:rsidRPr="00E4795F">
        <w:rPr>
          <w:rFonts w:asciiTheme="minorBidi" w:hAnsiTheme="minorBidi" w:cstheme="minorBidi"/>
        </w:rPr>
        <w:t xml:space="preserve"> EUR</w:t>
      </w:r>
      <w:r w:rsidR="004C0B58" w:rsidRPr="00E4795F">
        <w:rPr>
          <w:rFonts w:asciiTheme="minorBidi" w:hAnsiTheme="minorBidi" w:cstheme="minorBidi"/>
        </w:rPr>
        <w:t xml:space="preserve">, </w:t>
      </w:r>
      <w:r w:rsidR="008C16A6" w:rsidRPr="00E4795F">
        <w:rPr>
          <w:rFonts w:asciiTheme="minorBidi" w:hAnsiTheme="minorBidi" w:cstheme="minorBidi"/>
        </w:rPr>
        <w:t xml:space="preserve">a odnose se na </w:t>
      </w:r>
      <w:r w:rsidRPr="00E4795F">
        <w:rPr>
          <w:rFonts w:asciiTheme="minorBidi" w:hAnsiTheme="minorBidi" w:cstheme="minorBidi"/>
        </w:rPr>
        <w:t>stipendi</w:t>
      </w:r>
      <w:r w:rsidR="004B78A2">
        <w:rPr>
          <w:rFonts w:asciiTheme="minorBidi" w:hAnsiTheme="minorBidi" w:cstheme="minorBidi"/>
        </w:rPr>
        <w:t>ranje studenata i učenika Srednje škole Gračac</w:t>
      </w:r>
      <w:r w:rsidRPr="00E4795F">
        <w:rPr>
          <w:rFonts w:asciiTheme="minorBidi" w:hAnsiTheme="minorBidi" w:cstheme="minorBidi"/>
        </w:rPr>
        <w:t>, pomoći socijalno ugroženim osobama, prigodna pomoć umirovljeni</w:t>
      </w:r>
      <w:r w:rsidR="008C16A6" w:rsidRPr="00E4795F">
        <w:rPr>
          <w:rFonts w:asciiTheme="minorBidi" w:hAnsiTheme="minorBidi" w:cstheme="minorBidi"/>
        </w:rPr>
        <w:t>cima za božićne blagdane i sl.</w:t>
      </w:r>
    </w:p>
    <w:p w14:paraId="4971413A" w14:textId="77777777" w:rsidR="008C16A6" w:rsidRPr="00E4795F" w:rsidRDefault="008C16A6" w:rsidP="009578F2">
      <w:pPr>
        <w:pStyle w:val="Tijeloteksta"/>
        <w:jc w:val="both"/>
        <w:rPr>
          <w:rFonts w:asciiTheme="minorBidi" w:hAnsiTheme="minorBidi" w:cstheme="minorBidi"/>
          <w:highlight w:val="yellow"/>
        </w:rPr>
      </w:pPr>
    </w:p>
    <w:p w14:paraId="18E01DDF" w14:textId="3F5CF379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AB729A">
        <w:rPr>
          <w:rFonts w:asciiTheme="minorBidi" w:hAnsiTheme="minorBidi" w:cstheme="minorBidi"/>
          <w:b/>
        </w:rPr>
        <w:t xml:space="preserve">Skupina 38 </w:t>
      </w:r>
      <w:r w:rsidRPr="00AB729A">
        <w:rPr>
          <w:rFonts w:asciiTheme="minorBidi" w:hAnsiTheme="minorBidi" w:cstheme="minorBidi"/>
        </w:rPr>
        <w:t>-</w:t>
      </w:r>
      <w:r w:rsidRPr="00AB729A">
        <w:rPr>
          <w:rFonts w:asciiTheme="minorBidi" w:hAnsiTheme="minorBidi" w:cstheme="minorBidi"/>
          <w:b/>
        </w:rPr>
        <w:t xml:space="preserve"> </w:t>
      </w:r>
      <w:r w:rsidRPr="00AB729A">
        <w:rPr>
          <w:rFonts w:asciiTheme="minorBidi" w:hAnsiTheme="minorBidi" w:cstheme="minorBidi"/>
        </w:rPr>
        <w:t xml:space="preserve">Ostali rashodi planiraju se u iznosu od </w:t>
      </w:r>
      <w:r w:rsidR="00F87FBB">
        <w:rPr>
          <w:rFonts w:asciiTheme="minorBidi" w:hAnsiTheme="minorBidi" w:cstheme="minorBidi"/>
        </w:rPr>
        <w:t>402.825,87</w:t>
      </w:r>
      <w:r w:rsidR="00B01A80">
        <w:rPr>
          <w:rFonts w:asciiTheme="minorBidi" w:hAnsiTheme="minorBidi" w:cstheme="minorBidi"/>
        </w:rPr>
        <w:t xml:space="preserve"> </w:t>
      </w:r>
      <w:r w:rsidR="008C16A6" w:rsidRPr="00AB729A">
        <w:rPr>
          <w:rFonts w:asciiTheme="minorBidi" w:hAnsiTheme="minorBidi" w:cstheme="minorBidi"/>
        </w:rPr>
        <w:t xml:space="preserve">EUR. </w:t>
      </w:r>
      <w:r w:rsidRPr="00AB729A">
        <w:rPr>
          <w:rFonts w:asciiTheme="minorBidi" w:hAnsiTheme="minorBidi" w:cstheme="minorBidi"/>
        </w:rPr>
        <w:t>U strukturi</w:t>
      </w:r>
      <w:r w:rsidRPr="00E4795F">
        <w:rPr>
          <w:rFonts w:asciiTheme="minorBidi" w:hAnsiTheme="minorBidi" w:cstheme="minorBidi"/>
        </w:rPr>
        <w:t xml:space="preserve"> ostalih rashoda najznačajnije su tekuće donacij</w:t>
      </w:r>
      <w:r w:rsidR="008C16A6" w:rsidRPr="00E4795F">
        <w:rPr>
          <w:rFonts w:asciiTheme="minorBidi" w:hAnsiTheme="minorBidi" w:cstheme="minorBidi"/>
        </w:rPr>
        <w:t>e koje</w:t>
      </w:r>
      <w:r w:rsidRPr="00E4795F">
        <w:rPr>
          <w:rFonts w:asciiTheme="minorBidi" w:hAnsiTheme="minorBidi" w:cstheme="minorBidi"/>
        </w:rPr>
        <w:t xml:space="preserve"> obuhvaćaju donacije Vatrogasnoj zajednici</w:t>
      </w:r>
      <w:r w:rsidR="0016059B">
        <w:rPr>
          <w:rFonts w:asciiTheme="minorBidi" w:hAnsiTheme="minorBidi" w:cstheme="minorBidi"/>
        </w:rPr>
        <w:t xml:space="preserve"> </w:t>
      </w:r>
      <w:r w:rsidR="0016059B" w:rsidRPr="00ED3F6E">
        <w:rPr>
          <w:rFonts w:asciiTheme="minorBidi" w:hAnsiTheme="minorBidi" w:cstheme="minorBidi"/>
        </w:rPr>
        <w:t>Općine Gračac</w:t>
      </w:r>
      <w:r w:rsidRPr="00ED3F6E">
        <w:rPr>
          <w:rFonts w:asciiTheme="minorBidi" w:hAnsiTheme="minorBidi" w:cstheme="minorBidi"/>
        </w:rPr>
        <w:t>,</w:t>
      </w:r>
      <w:r w:rsidRPr="00E4795F">
        <w:rPr>
          <w:rFonts w:asciiTheme="minorBidi" w:hAnsiTheme="minorBidi" w:cstheme="minorBidi"/>
        </w:rPr>
        <w:t xml:space="preserve"> udrugama sa područja socijalne skrbi, promicanja kulture, sporta, zaštite okoliša koje se javljaju na redovno raspisivanje natječaja/javnih poziva od strane Općine Gračac. Kapitalne pomoći odnose se na trgovačka društva u vlasništvu općine i ona izvan javnog sektora.</w:t>
      </w:r>
    </w:p>
    <w:p w14:paraId="68E6B8A5" w14:textId="77777777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  <w:b/>
          <w:highlight w:val="yellow"/>
        </w:rPr>
      </w:pPr>
    </w:p>
    <w:p w14:paraId="70D2E79F" w14:textId="4131E341" w:rsidR="009E5729" w:rsidRPr="00F87FBB" w:rsidRDefault="008C16A6" w:rsidP="00F87FBB">
      <w:pPr>
        <w:pStyle w:val="Tijeloteksta"/>
        <w:jc w:val="both"/>
        <w:rPr>
          <w:rFonts w:asciiTheme="minorBidi" w:hAnsiTheme="minorBidi" w:cstheme="minorBidi"/>
          <w:b/>
        </w:rPr>
      </w:pPr>
      <w:r w:rsidRPr="00E4795F">
        <w:rPr>
          <w:rFonts w:asciiTheme="minorBidi" w:hAnsiTheme="minorBidi" w:cstheme="minorBidi"/>
          <w:b/>
        </w:rPr>
        <w:t>Rashodi za nabavu nefinancijske imovine</w:t>
      </w:r>
    </w:p>
    <w:p w14:paraId="660CBDFD" w14:textId="3F7F699F" w:rsidR="00181E94" w:rsidRPr="00E4795F" w:rsidRDefault="008C16A6" w:rsidP="00F87FBB">
      <w:pPr>
        <w:pStyle w:val="Tijeloteksta"/>
        <w:jc w:val="both"/>
        <w:rPr>
          <w:rFonts w:asciiTheme="minorBidi" w:hAnsiTheme="minorBidi" w:cstheme="minorBidi"/>
        </w:rPr>
      </w:pPr>
      <w:r w:rsidRPr="0034699D">
        <w:rPr>
          <w:rFonts w:asciiTheme="minorBidi" w:hAnsiTheme="minorBidi" w:cstheme="minorBidi"/>
          <w:b/>
        </w:rPr>
        <w:t>Skupina 42</w:t>
      </w:r>
      <w:r w:rsidRPr="0034699D">
        <w:rPr>
          <w:rFonts w:asciiTheme="minorBidi" w:hAnsiTheme="minorBidi" w:cstheme="minorBidi"/>
        </w:rPr>
        <w:t xml:space="preserve"> </w:t>
      </w:r>
      <w:r w:rsidR="00181E94" w:rsidRPr="0034699D">
        <w:rPr>
          <w:rFonts w:asciiTheme="minorBidi" w:hAnsiTheme="minorBidi" w:cstheme="minorBidi"/>
        </w:rPr>
        <w:t xml:space="preserve"> </w:t>
      </w:r>
      <w:r w:rsidRPr="0034699D">
        <w:rPr>
          <w:rFonts w:asciiTheme="minorBidi" w:hAnsiTheme="minorBidi" w:cstheme="minorBidi"/>
        </w:rPr>
        <w:t>- Rashodi za nabavu proizvedene dugotrajne imovine planiraju se u iznosu od 1.</w:t>
      </w:r>
      <w:r w:rsidR="00F87FBB">
        <w:rPr>
          <w:rFonts w:asciiTheme="minorBidi" w:hAnsiTheme="minorBidi" w:cstheme="minorBidi"/>
        </w:rPr>
        <w:t>380.313,00</w:t>
      </w:r>
      <w:r w:rsidRPr="0034699D">
        <w:rPr>
          <w:rFonts w:asciiTheme="minorBidi" w:hAnsiTheme="minorBidi" w:cstheme="minorBidi"/>
        </w:rPr>
        <w:t xml:space="preserve"> EUR, a </w:t>
      </w:r>
      <w:r w:rsidR="00181E94" w:rsidRPr="0034699D">
        <w:rPr>
          <w:rFonts w:asciiTheme="minorBidi" w:hAnsiTheme="minorBidi" w:cstheme="minorBidi"/>
        </w:rPr>
        <w:t xml:space="preserve">odnose se na </w:t>
      </w:r>
      <w:r w:rsidR="00F87FBB">
        <w:rPr>
          <w:rFonts w:asciiTheme="minorBidi" w:hAnsiTheme="minorBidi" w:cstheme="minorBidi"/>
        </w:rPr>
        <w:t xml:space="preserve">nabavu uredske opreme i namještaja, uređenje i opremanje dječjih igrališta, izmjene prostornog plana uređenja, izradu projektne dokumentacije, sanaciju komunalnog odlagališta otpada </w:t>
      </w:r>
      <w:proofErr w:type="spellStart"/>
      <w:r w:rsidR="00F87FBB">
        <w:rPr>
          <w:rFonts w:asciiTheme="minorBidi" w:hAnsiTheme="minorBidi" w:cstheme="minorBidi"/>
        </w:rPr>
        <w:t>Stražbenica</w:t>
      </w:r>
      <w:proofErr w:type="spellEnd"/>
      <w:r w:rsidR="00F87FBB">
        <w:rPr>
          <w:rFonts w:asciiTheme="minorBidi" w:hAnsiTheme="minorBidi" w:cstheme="minorBidi"/>
        </w:rPr>
        <w:t xml:space="preserve">, </w:t>
      </w:r>
      <w:r w:rsidR="00F87FBB">
        <w:rPr>
          <w:rFonts w:asciiTheme="minorBidi" w:hAnsiTheme="minorBidi" w:cstheme="minorBidi"/>
        </w:rPr>
        <w:lastRenderedPageBreak/>
        <w:t>održavanje javne rasvjete i sl.</w:t>
      </w:r>
    </w:p>
    <w:p w14:paraId="11E17D3D" w14:textId="77777777" w:rsidR="00181E94" w:rsidRPr="0034699D" w:rsidRDefault="00181E94" w:rsidP="009578F2">
      <w:pPr>
        <w:pStyle w:val="Tijeloteksta"/>
        <w:jc w:val="both"/>
        <w:rPr>
          <w:rFonts w:asciiTheme="minorBidi" w:hAnsiTheme="minorBidi" w:cstheme="minorBidi"/>
        </w:rPr>
      </w:pPr>
    </w:p>
    <w:p w14:paraId="128E36F9" w14:textId="0814E97B" w:rsidR="00181E94" w:rsidRPr="00E4795F" w:rsidRDefault="00181E94" w:rsidP="009578F2">
      <w:pPr>
        <w:pStyle w:val="Tijeloteksta"/>
        <w:jc w:val="both"/>
        <w:rPr>
          <w:rFonts w:asciiTheme="minorBidi" w:hAnsiTheme="minorBidi" w:cstheme="minorBidi"/>
        </w:rPr>
      </w:pPr>
      <w:r w:rsidRPr="0034699D">
        <w:rPr>
          <w:rFonts w:asciiTheme="minorBidi" w:hAnsiTheme="minorBidi" w:cstheme="minorBidi"/>
          <w:b/>
        </w:rPr>
        <w:t>Skupina 45</w:t>
      </w:r>
      <w:r w:rsidRPr="00E4795F">
        <w:rPr>
          <w:rFonts w:asciiTheme="minorBidi" w:hAnsiTheme="minorBidi" w:cstheme="minorBidi"/>
        </w:rPr>
        <w:t xml:space="preserve"> - Rashodi za dodatna ulaganja na nefinancijskoj imovini planirani su u iznosu od </w:t>
      </w:r>
      <w:r w:rsidR="00F87FBB">
        <w:rPr>
          <w:rFonts w:asciiTheme="minorBidi" w:hAnsiTheme="minorBidi" w:cstheme="minorBidi"/>
        </w:rPr>
        <w:t>181</w:t>
      </w:r>
      <w:r w:rsidR="00C03190">
        <w:rPr>
          <w:rFonts w:asciiTheme="minorBidi" w:hAnsiTheme="minorBidi" w:cstheme="minorBidi"/>
        </w:rPr>
        <w:t>.000,00</w:t>
      </w:r>
      <w:r w:rsidR="009E5729" w:rsidRPr="00E4795F">
        <w:rPr>
          <w:rFonts w:asciiTheme="minorBidi" w:hAnsiTheme="minorBidi" w:cstheme="minorBidi"/>
        </w:rPr>
        <w:t xml:space="preserve"> EUR.</w:t>
      </w:r>
      <w:r w:rsidRPr="00E4795F">
        <w:rPr>
          <w:rFonts w:asciiTheme="minorBidi" w:hAnsiTheme="minorBidi" w:cstheme="minorBidi"/>
        </w:rPr>
        <w:t xml:space="preserve"> Cjelokupan iznos planira Općina Gračac, a odnosi se na </w:t>
      </w:r>
      <w:r w:rsidR="00F87FBB">
        <w:rPr>
          <w:rFonts w:asciiTheme="minorBidi" w:hAnsiTheme="minorBidi" w:cstheme="minorBidi"/>
        </w:rPr>
        <w:t>sanaciju nerazvrstanih cesta nakon poplave, popravak mostova.</w:t>
      </w:r>
    </w:p>
    <w:p w14:paraId="74DFAF91" w14:textId="77777777" w:rsidR="00181E94" w:rsidRPr="003172F0" w:rsidRDefault="00181E94" w:rsidP="00181E94">
      <w:pPr>
        <w:pStyle w:val="Tijeloteksta"/>
        <w:jc w:val="both"/>
        <w:rPr>
          <w:rFonts w:ascii="Arial" w:hAnsi="Arial" w:cs="Arial"/>
          <w:sz w:val="20"/>
          <w:szCs w:val="20"/>
        </w:rPr>
      </w:pPr>
    </w:p>
    <w:p w14:paraId="16586CA1" w14:textId="77777777" w:rsidR="005A3679" w:rsidRPr="003172F0" w:rsidRDefault="005A3679" w:rsidP="00C6726B">
      <w:pPr>
        <w:pStyle w:val="Naslov1"/>
        <w:jc w:val="center"/>
        <w:rPr>
          <w:rFonts w:ascii="Arial" w:hAnsi="Arial" w:cs="Arial"/>
          <w:sz w:val="32"/>
          <w:szCs w:val="32"/>
        </w:rPr>
      </w:pPr>
      <w:bookmarkStart w:id="5" w:name="_Toc90259048"/>
      <w:r w:rsidRPr="003172F0">
        <w:rPr>
          <w:rFonts w:ascii="Arial" w:hAnsi="Arial" w:cs="Arial"/>
          <w:sz w:val="32"/>
          <w:szCs w:val="32"/>
        </w:rPr>
        <w:t>POSEBNI DIO</w:t>
      </w:r>
      <w:bookmarkEnd w:id="5"/>
    </w:p>
    <w:p w14:paraId="594C222C" w14:textId="77777777" w:rsidR="005A3679" w:rsidRPr="003172F0" w:rsidRDefault="005A3679" w:rsidP="005A3679">
      <w:pPr>
        <w:jc w:val="both"/>
      </w:pPr>
    </w:p>
    <w:p w14:paraId="58C7C8FA" w14:textId="77777777" w:rsidR="005A3679" w:rsidRPr="003172F0" w:rsidRDefault="005A3679" w:rsidP="005A3679">
      <w:pPr>
        <w:pStyle w:val="Naslov2"/>
        <w:jc w:val="center"/>
        <w:rPr>
          <w:rFonts w:ascii="Arial" w:hAnsi="Arial" w:cs="Arial"/>
          <w:color w:val="auto"/>
          <w:sz w:val="28"/>
          <w:szCs w:val="28"/>
          <w:u w:val="single"/>
        </w:rPr>
      </w:pPr>
      <w:bookmarkStart w:id="6" w:name="_Toc90259049"/>
      <w:r w:rsidRPr="003172F0">
        <w:rPr>
          <w:rFonts w:ascii="Arial" w:hAnsi="Arial" w:cs="Arial"/>
          <w:color w:val="auto"/>
          <w:sz w:val="28"/>
          <w:szCs w:val="28"/>
          <w:u w:val="single"/>
        </w:rPr>
        <w:t>RASHODI I IZDACI PO ORGANIZACIJSKIM JEDINICAMA I PROGRAMIMA</w:t>
      </w:r>
      <w:bookmarkEnd w:id="6"/>
    </w:p>
    <w:p w14:paraId="0375F43E" w14:textId="77777777" w:rsidR="005A3679" w:rsidRPr="003172F0" w:rsidRDefault="005A3679" w:rsidP="005A3679">
      <w:pPr>
        <w:rPr>
          <w:rFonts w:ascii="Arial" w:hAnsi="Arial" w:cs="Arial"/>
          <w:color w:val="FF0000"/>
          <w:sz w:val="20"/>
          <w:szCs w:val="20"/>
        </w:rPr>
      </w:pPr>
    </w:p>
    <w:p w14:paraId="5F27A4B2" w14:textId="77777777" w:rsidR="005A3679" w:rsidRPr="003172F0" w:rsidRDefault="005A3679" w:rsidP="005A3679">
      <w:pPr>
        <w:rPr>
          <w:rFonts w:ascii="Arial" w:hAnsi="Arial" w:cs="Arial"/>
          <w:color w:val="FF0000"/>
          <w:sz w:val="20"/>
          <w:szCs w:val="20"/>
        </w:rPr>
      </w:pPr>
    </w:p>
    <w:p w14:paraId="665F7E01" w14:textId="0BC08D63" w:rsidR="00E4795F" w:rsidRPr="00313755" w:rsidRDefault="00456D2F" w:rsidP="00456D2F">
      <w:pPr>
        <w:ind w:firstLine="708"/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 xml:space="preserve">Na temelju </w:t>
      </w:r>
      <w:r w:rsidRPr="00313755">
        <w:rPr>
          <w:rStyle w:val="markedcontent"/>
          <w:rFonts w:asciiTheme="minorBidi" w:hAnsiTheme="minorBidi" w:cstheme="minorBidi"/>
        </w:rPr>
        <w:t xml:space="preserve">Zakona o sustavu strateškog planiranja i upravljanja razvojem Republike Hrvatske, u rujnu 2022. godine Općinsko vijeće </w:t>
      </w:r>
      <w:r w:rsidRPr="00313755">
        <w:rPr>
          <w:rFonts w:asciiTheme="minorBidi" w:hAnsiTheme="minorBidi" w:cstheme="minorBidi"/>
        </w:rPr>
        <w:t xml:space="preserve">Općine Gračac donijelo je Strateški program razvoja Općine Gračac za razdoblje od 2021.-2025. godine </w:t>
      </w:r>
      <w:hyperlink r:id="rId7" w:history="1">
        <w:r w:rsidRPr="00313755">
          <w:rPr>
            <w:rStyle w:val="Hiperveza"/>
            <w:rFonts w:asciiTheme="minorBidi" w:hAnsiTheme="minorBidi" w:cstheme="minorBidi"/>
          </w:rPr>
          <w:t>https://www.gracac.hr/Dokumenti/Strateski_program_razvoja_Opcine_Gracac_2021.-2025_20.9.2022.pdf</w:t>
        </w:r>
      </w:hyperlink>
      <w:r w:rsidRPr="00313755">
        <w:rPr>
          <w:rFonts w:asciiTheme="minorBidi" w:hAnsiTheme="minorBidi" w:cstheme="minorBidi"/>
        </w:rPr>
        <w:t xml:space="preserve">. </w:t>
      </w:r>
    </w:p>
    <w:p w14:paraId="436E00CA" w14:textId="77777777" w:rsidR="00E4795F" w:rsidRPr="00313755" w:rsidRDefault="00E4795F" w:rsidP="00456D2F">
      <w:pPr>
        <w:ind w:firstLine="708"/>
        <w:jc w:val="both"/>
        <w:rPr>
          <w:rFonts w:asciiTheme="minorBidi" w:hAnsiTheme="minorBidi" w:cstheme="minorBidi"/>
        </w:rPr>
      </w:pPr>
    </w:p>
    <w:p w14:paraId="38CA4E52" w14:textId="77777777" w:rsidR="00313755" w:rsidRPr="00313755" w:rsidRDefault="00E4795F" w:rsidP="00456D2F">
      <w:pPr>
        <w:ind w:firstLine="708"/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 xml:space="preserve">Navedenim dokumentom utvrđeni su </w:t>
      </w:r>
      <w:r w:rsidR="00456D2F" w:rsidRPr="00313755">
        <w:rPr>
          <w:rFonts w:asciiTheme="minorBidi" w:hAnsiTheme="minorBidi" w:cstheme="minorBidi"/>
        </w:rPr>
        <w:t xml:space="preserve">Strateški ciljevi </w:t>
      </w:r>
      <w:r w:rsidR="00313755" w:rsidRPr="00313755">
        <w:rPr>
          <w:rFonts w:asciiTheme="minorBidi" w:hAnsiTheme="minorBidi" w:cstheme="minorBidi"/>
        </w:rPr>
        <w:t>koji</w:t>
      </w:r>
      <w:r w:rsidR="00456D2F" w:rsidRPr="00313755">
        <w:rPr>
          <w:rFonts w:asciiTheme="minorBidi" w:hAnsiTheme="minorBidi" w:cstheme="minorBidi"/>
        </w:rPr>
        <w:t xml:space="preserve"> predstavljaju predviđeni smjer razvoja u petogodišnjem razdoblju, oni su definirani kao očekivana stanja koje Općina Gračac nastoji ostvariti uz racionalnu uporabu dostupnih resursa utemeljenih na sagledavanju uvjeta u užem i širem okruženju te spoznaja iz izrađene analize stanja. </w:t>
      </w:r>
      <w:r w:rsidR="00313755" w:rsidRPr="00313755">
        <w:rPr>
          <w:rFonts w:asciiTheme="minorBidi" w:hAnsiTheme="minorBidi" w:cstheme="minorBidi"/>
        </w:rPr>
        <w:t xml:space="preserve">Njima se </w:t>
      </w:r>
      <w:r w:rsidR="00456D2F" w:rsidRPr="00313755">
        <w:rPr>
          <w:rFonts w:asciiTheme="minorBidi" w:hAnsiTheme="minorBidi" w:cstheme="minorBidi"/>
        </w:rPr>
        <w:t>naglašava mogućnost unaprjeđenja prosperitetnih djelatnosti, kao i valorizacija nedovoljno iskorištenih potencijala.</w:t>
      </w:r>
    </w:p>
    <w:p w14:paraId="52CEE832" w14:textId="77777777" w:rsidR="00313755" w:rsidRPr="00313755" w:rsidRDefault="00313755" w:rsidP="00456D2F">
      <w:pPr>
        <w:ind w:firstLine="708"/>
        <w:jc w:val="both"/>
        <w:rPr>
          <w:rFonts w:asciiTheme="minorBidi" w:hAnsiTheme="minorBidi" w:cstheme="minorBidi"/>
        </w:rPr>
      </w:pPr>
    </w:p>
    <w:p w14:paraId="0EE62705" w14:textId="442B7907" w:rsidR="00456D2F" w:rsidRPr="00313755" w:rsidRDefault="00456D2F" w:rsidP="00456D2F">
      <w:pPr>
        <w:ind w:firstLine="708"/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 xml:space="preserve"> U Općini Gračac su definirana tri strateška cilja:</w:t>
      </w:r>
    </w:p>
    <w:p w14:paraId="2E73A2F0" w14:textId="77777777" w:rsidR="00456D2F" w:rsidRPr="00313755" w:rsidRDefault="00456D2F" w:rsidP="00456D2F">
      <w:pPr>
        <w:ind w:firstLine="708"/>
        <w:jc w:val="both"/>
        <w:rPr>
          <w:rFonts w:asciiTheme="minorBidi" w:hAnsiTheme="minorBidi" w:cstheme="minorBidi"/>
        </w:rPr>
      </w:pPr>
    </w:p>
    <w:p w14:paraId="253EACE7" w14:textId="77777777" w:rsidR="00456D2F" w:rsidRPr="00313755" w:rsidRDefault="00456D2F" w:rsidP="00456D2F">
      <w:pPr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>1. Razvoj konkurentnog i održivog gospodarstva zasnovanog na poduzetničkoj klimi, poljoprivredi i raznovrsnoj turističkoj ponudi</w:t>
      </w:r>
    </w:p>
    <w:p w14:paraId="707BD9FB" w14:textId="77777777" w:rsidR="00456D2F" w:rsidRPr="00313755" w:rsidRDefault="00456D2F" w:rsidP="00456D2F">
      <w:pPr>
        <w:jc w:val="both"/>
        <w:rPr>
          <w:rFonts w:asciiTheme="minorBidi" w:hAnsiTheme="minorBidi" w:cstheme="minorBidi"/>
        </w:rPr>
      </w:pPr>
    </w:p>
    <w:p w14:paraId="5A6657A3" w14:textId="77777777" w:rsidR="00456D2F" w:rsidRPr="00313755" w:rsidRDefault="00456D2F" w:rsidP="00456D2F">
      <w:pPr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 xml:space="preserve">2. Unapređenje infrastrukturnog sustava Općine na načelima održivog razvoja </w:t>
      </w:r>
    </w:p>
    <w:p w14:paraId="233CDFF5" w14:textId="77777777" w:rsidR="00456D2F" w:rsidRPr="00313755" w:rsidRDefault="00456D2F" w:rsidP="00456D2F">
      <w:pPr>
        <w:jc w:val="both"/>
        <w:rPr>
          <w:rFonts w:asciiTheme="minorBidi" w:hAnsiTheme="minorBidi" w:cstheme="minorBidi"/>
        </w:rPr>
      </w:pPr>
    </w:p>
    <w:p w14:paraId="71688860" w14:textId="77777777" w:rsidR="00456D2F" w:rsidRPr="00313755" w:rsidRDefault="00456D2F" w:rsidP="00456D2F">
      <w:pPr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>3. Opći rast životnog standarda uz razvoj ljudskih potencijala i mjera socijalne politike.</w:t>
      </w:r>
    </w:p>
    <w:p w14:paraId="3429D046" w14:textId="77777777" w:rsidR="00456D2F" w:rsidRPr="00313755" w:rsidRDefault="00456D2F" w:rsidP="00456D2F">
      <w:pPr>
        <w:jc w:val="both"/>
        <w:rPr>
          <w:rFonts w:asciiTheme="minorBidi" w:hAnsiTheme="minorBidi" w:cstheme="minorBidi"/>
        </w:rPr>
      </w:pPr>
    </w:p>
    <w:p w14:paraId="62D40277" w14:textId="77777777" w:rsidR="00C17AD3" w:rsidRPr="00443988" w:rsidRDefault="00C17AD3" w:rsidP="00C17AD3">
      <w:pPr>
        <w:jc w:val="both"/>
        <w:rPr>
          <w:rFonts w:ascii="Arial" w:hAnsi="Arial" w:cs="Arial"/>
        </w:rPr>
      </w:pPr>
      <w:r w:rsidRPr="00636D8B">
        <w:rPr>
          <w:rFonts w:ascii="Arial" w:hAnsi="Arial" w:cs="Arial"/>
        </w:rPr>
        <w:t>Također, općinski načelnik, na temelju Zakona o sustavu strateškog planiranja i upravljanja razvojem Republike Hrvatske, u listopadu 2025. godine donio je Provedbeni program Općine Gračac za razdoblje 2025. - 2029. godine kao kratkoročni akt strateškog planiranja kojima se definiraju prioriteti i mjere za provedbu strateških ciljeva za daljnji razvoj Općine Gračac:</w:t>
      </w:r>
    </w:p>
    <w:p w14:paraId="3AEF9554" w14:textId="77777777" w:rsidR="00903E42" w:rsidRPr="00313755" w:rsidRDefault="00903E42" w:rsidP="00456D2F">
      <w:pPr>
        <w:jc w:val="both"/>
        <w:rPr>
          <w:rFonts w:asciiTheme="minorBidi" w:hAnsiTheme="minorBidi" w:cstheme="minorBidi"/>
        </w:rPr>
      </w:pPr>
    </w:p>
    <w:p w14:paraId="69569C79" w14:textId="77777777" w:rsidR="00456D2F" w:rsidRPr="00313755" w:rsidRDefault="00456D2F" w:rsidP="00456D2F">
      <w:pPr>
        <w:jc w:val="both"/>
        <w:rPr>
          <w:rFonts w:asciiTheme="minorBidi" w:hAnsiTheme="minorBidi" w:cstheme="minorBidi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C17AD3" w:rsidRPr="007A3664" w14:paraId="358BEFE3" w14:textId="77777777" w:rsidTr="006B61A2">
        <w:tc>
          <w:tcPr>
            <w:tcW w:w="4531" w:type="dxa"/>
          </w:tcPr>
          <w:p w14:paraId="65141BFA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color w:val="000000" w:themeColor="text1"/>
                <w:sz w:val="20"/>
                <w:szCs w:val="20"/>
              </w:rPr>
            </w:pPr>
          </w:p>
          <w:p w14:paraId="4F822B46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color w:val="000000" w:themeColor="text1"/>
                <w:sz w:val="20"/>
                <w:szCs w:val="20"/>
              </w:rPr>
            </w:pPr>
          </w:p>
          <w:p w14:paraId="4FC2F405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color w:val="000000" w:themeColor="text1"/>
                <w:sz w:val="20"/>
                <w:szCs w:val="20"/>
              </w:rPr>
              <w:t xml:space="preserve">PRIORITET 1: </w:t>
            </w:r>
          </w:p>
          <w:p w14:paraId="05184A9F" w14:textId="77777777" w:rsidR="00C17AD3" w:rsidRPr="007A3664" w:rsidRDefault="00C17AD3" w:rsidP="006B61A2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color w:val="000000" w:themeColor="text1"/>
                <w:sz w:val="20"/>
                <w:szCs w:val="20"/>
              </w:rPr>
              <w:t>RAZVOJ KONKURENTNOG I ODRŽIVOG GOSPODARSTVA ZASNOVANOG NA PODUZETNIČKOJ KLIMI, POLJOPRIVREDI I RAZNOVRSNOJ TURISTIČKOJ PONUDI</w:t>
            </w:r>
          </w:p>
        </w:tc>
        <w:tc>
          <w:tcPr>
            <w:tcW w:w="4962" w:type="dxa"/>
          </w:tcPr>
          <w:p w14:paraId="0FF37155" w14:textId="77777777" w:rsidR="00C17AD3" w:rsidRPr="007A3664" w:rsidRDefault="00C17AD3" w:rsidP="006B61A2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 xml:space="preserve">Mjera 2.1.: 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Razvoj, modernizacija i jačanje kapaciteta poduzetničke infrastrukture i </w:t>
            </w:r>
          </w:p>
          <w:p w14:paraId="094F8CDE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sz w:val="20"/>
                <w:szCs w:val="20"/>
              </w:rPr>
              <w:t>potpornih institucija</w:t>
            </w:r>
          </w:p>
          <w:p w14:paraId="4BDBE2F6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4D9EC7B1" w14:textId="77777777" w:rsidR="00C17AD3" w:rsidRPr="007A3664" w:rsidRDefault="00C17AD3" w:rsidP="006B61A2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 xml:space="preserve">Mjera 4.2.: </w:t>
            </w:r>
            <w:r w:rsidRPr="007A3664">
              <w:rPr>
                <w:rFonts w:ascii="Candara" w:hAnsi="Candara"/>
                <w:sz w:val="20"/>
                <w:szCs w:val="20"/>
              </w:rPr>
              <w:t>Razvoj i unaprjeđenje turističke infrastrukture</w:t>
            </w:r>
          </w:p>
          <w:p w14:paraId="5F5FA059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7297685F" w14:textId="77777777" w:rsidR="00C17AD3" w:rsidRPr="007A3664" w:rsidRDefault="00C17AD3" w:rsidP="006B61A2">
            <w:pPr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lastRenderedPageBreak/>
              <w:t xml:space="preserve">Mjera 4.4.: </w:t>
            </w:r>
            <w:r w:rsidRPr="007A3664">
              <w:rPr>
                <w:rFonts w:ascii="Candara" w:hAnsi="Candara"/>
                <w:sz w:val="20"/>
                <w:szCs w:val="20"/>
              </w:rPr>
              <w:t>Povećanje prepoznatljivosti destinacije</w:t>
            </w:r>
          </w:p>
        </w:tc>
      </w:tr>
      <w:tr w:rsidR="00C17AD3" w:rsidRPr="007A3664" w14:paraId="098DF09D" w14:textId="77777777" w:rsidTr="006B61A2">
        <w:tc>
          <w:tcPr>
            <w:tcW w:w="4531" w:type="dxa"/>
          </w:tcPr>
          <w:p w14:paraId="547E962E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7543DD4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5D49CB3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88C38BA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5668E5CD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144C616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67000F4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61E144A4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A1323AB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6B4C13A9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609B319B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PRIORITET 2: </w:t>
            </w:r>
          </w:p>
          <w:p w14:paraId="3CCAE0D9" w14:textId="77777777" w:rsidR="00C17AD3" w:rsidRPr="007A3664" w:rsidRDefault="00C17AD3" w:rsidP="006B61A2">
            <w:pPr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>UNAPRJEĐENJE INFRASTRUKTURNOG SUSTAVA OPĆINE NA NAČELIMA ODRŽIVOG RAZVOJA</w:t>
            </w:r>
          </w:p>
          <w:p w14:paraId="4E20C0FE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962" w:type="dxa"/>
          </w:tcPr>
          <w:p w14:paraId="5998BA25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19.1.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Demografska i gospodarska revitalizacija potpomognutih i brdsko-planinskih područja</w:t>
            </w:r>
          </w:p>
          <w:p w14:paraId="532A1088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0FC90B40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19.2.: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Demografska i gospodarska revitalizacija ruralnih područja i razvoj pametnih sela</w:t>
            </w:r>
          </w:p>
          <w:p w14:paraId="2EC1418F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46FCE457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13.1.: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Unaprjeđenje sustava gospodarenja komunalnim otpadom i poticanje prijelaza na kružno gospodarstvo</w:t>
            </w:r>
          </w:p>
          <w:p w14:paraId="6ED0ABD4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565CD621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9.2.: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Unaprjeđenje sportske infrastrukture i sustava predškolskog, školskog i akademskog sporta</w:t>
            </w:r>
          </w:p>
          <w:p w14:paraId="428FA267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1B563145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9.3.: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Poticanje i unaprjeđenje dostupnosti rekreacije i tjelesnog vježbanja građana</w:t>
            </w:r>
          </w:p>
          <w:p w14:paraId="54ACF477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0A2B4F40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7.1.: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Optimizacija i digitalizacija usluga i procesa javne uprave</w:t>
            </w:r>
          </w:p>
          <w:p w14:paraId="3A8C11CF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2A93F796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7.6.: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Unaprjeđenje sustava upravljanja imovinom u vlasništvu lokalne i regionalne samouprave.</w:t>
            </w:r>
          </w:p>
        </w:tc>
      </w:tr>
      <w:tr w:rsidR="00C17AD3" w:rsidRPr="007A3664" w14:paraId="43FBA555" w14:textId="77777777" w:rsidTr="006B61A2">
        <w:tc>
          <w:tcPr>
            <w:tcW w:w="4531" w:type="dxa"/>
          </w:tcPr>
          <w:p w14:paraId="25547694" w14:textId="77777777" w:rsidR="00C17AD3" w:rsidRPr="007A3664" w:rsidRDefault="00C17AD3" w:rsidP="006B61A2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3455C071" w14:textId="77777777" w:rsidR="00C17AD3" w:rsidRPr="007A3664" w:rsidRDefault="00C17AD3" w:rsidP="006B61A2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58C47D20" w14:textId="77777777" w:rsidR="00C17AD3" w:rsidRPr="007A3664" w:rsidRDefault="00C17AD3" w:rsidP="006B61A2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050118CF" w14:textId="77777777" w:rsidR="00C17AD3" w:rsidRPr="007A3664" w:rsidRDefault="00C17AD3" w:rsidP="006B61A2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sz w:val="20"/>
                <w:szCs w:val="20"/>
              </w:rPr>
            </w:pPr>
          </w:p>
          <w:p w14:paraId="16216B0F" w14:textId="77777777" w:rsidR="00C17AD3" w:rsidRPr="007A3664" w:rsidRDefault="00C17AD3" w:rsidP="006B61A2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PRIORITET 3: </w:t>
            </w:r>
          </w:p>
          <w:p w14:paraId="1B14D839" w14:textId="77777777" w:rsidR="00C17AD3" w:rsidRPr="007A3664" w:rsidRDefault="00C17AD3" w:rsidP="006B61A2">
            <w:pPr>
              <w:autoSpaceDE w:val="0"/>
              <w:autoSpaceDN w:val="0"/>
              <w:adjustRightInd w:val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 w:rsidRPr="007A3664">
              <w:rPr>
                <w:rFonts w:ascii="Candara" w:hAnsi="Candara" w:cs="Times New Roman"/>
                <w:b/>
                <w:bCs/>
                <w:sz w:val="20"/>
                <w:szCs w:val="20"/>
              </w:rPr>
              <w:t>OPĆI RAST ŽIVOTNOG STANDARDA UZ RAZVOJ LJUDSKIH POTENCIJALA I MJERA SOCIJALNE POLITIKE</w:t>
            </w:r>
          </w:p>
          <w:p w14:paraId="09B7B7E9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962" w:type="dxa"/>
          </w:tcPr>
          <w:p w14:paraId="681717C5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6.6.: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Poticanje suradnje i jačanje sustava, programa i mjera za unaprjeđenje regionalnog tržišta rada i poticanje samozapošljavanja</w:t>
            </w:r>
          </w:p>
          <w:p w14:paraId="58F7CE43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35B0B72F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6.7.: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Podrška osposobljavanju i integraciji teško </w:t>
            </w:r>
            <w:proofErr w:type="spellStart"/>
            <w:r w:rsidRPr="007A3664">
              <w:rPr>
                <w:rFonts w:ascii="Candara" w:hAnsi="Candara"/>
                <w:sz w:val="20"/>
                <w:szCs w:val="20"/>
              </w:rPr>
              <w:t>zapošljivih</w:t>
            </w:r>
            <w:proofErr w:type="spellEnd"/>
            <w:r w:rsidRPr="007A3664">
              <w:rPr>
                <w:rFonts w:ascii="Candara" w:hAnsi="Candara"/>
                <w:sz w:val="20"/>
                <w:szCs w:val="20"/>
              </w:rPr>
              <w:t xml:space="preserve"> skupina u tržište rada</w:t>
            </w:r>
          </w:p>
          <w:p w14:paraId="57704D8E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0A5C255E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11.1.: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Jačanje kapaciteta sigurnosnih službi i sustava civilne zaštite kroz ulaganja u razvoj infrastrukture i primjenu novih tehnika i tehnologija</w:t>
            </w:r>
          </w:p>
          <w:p w14:paraId="0C124664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</w:p>
          <w:p w14:paraId="3423297E" w14:textId="77777777" w:rsidR="00C17AD3" w:rsidRPr="007A3664" w:rsidRDefault="00C17AD3" w:rsidP="006B61A2">
            <w:pPr>
              <w:rPr>
                <w:rFonts w:ascii="Candara" w:hAnsi="Candara"/>
                <w:sz w:val="20"/>
                <w:szCs w:val="20"/>
              </w:rPr>
            </w:pPr>
            <w:r w:rsidRPr="007A3664">
              <w:rPr>
                <w:rFonts w:ascii="Candara" w:hAnsi="Candara"/>
                <w:b/>
                <w:bCs/>
                <w:sz w:val="20"/>
                <w:szCs w:val="20"/>
              </w:rPr>
              <w:t>Mjera 11.2.:</w:t>
            </w:r>
            <w:r w:rsidRPr="007A3664">
              <w:rPr>
                <w:rFonts w:ascii="Candara" w:hAnsi="Candara"/>
                <w:sz w:val="20"/>
                <w:szCs w:val="20"/>
              </w:rPr>
              <w:t xml:space="preserve"> Jačanje ljudskih kapaciteta i uvjeta rada sigurnosnih službi i sustava civilne zaštite</w:t>
            </w:r>
          </w:p>
        </w:tc>
      </w:tr>
    </w:tbl>
    <w:p w14:paraId="26C6CE90" w14:textId="77777777" w:rsidR="003C7D62" w:rsidRPr="003172F0" w:rsidRDefault="003C7D62" w:rsidP="00456D2F">
      <w:pPr>
        <w:jc w:val="both"/>
        <w:rPr>
          <w:rFonts w:ascii="Arial" w:hAnsi="Arial" w:cs="Arial"/>
          <w:b/>
          <w:sz w:val="22"/>
          <w:szCs w:val="22"/>
        </w:rPr>
      </w:pPr>
    </w:p>
    <w:p w14:paraId="79EEA22D" w14:textId="77777777" w:rsidR="00456D2F" w:rsidRDefault="00456D2F" w:rsidP="00313755">
      <w:pPr>
        <w:rPr>
          <w:rFonts w:ascii="Arial" w:hAnsi="Arial" w:cs="Arial"/>
          <w:b/>
          <w:szCs w:val="20"/>
        </w:rPr>
      </w:pPr>
    </w:p>
    <w:p w14:paraId="2721F484" w14:textId="77777777" w:rsidR="0034699D" w:rsidRDefault="0034699D" w:rsidP="00313755">
      <w:pPr>
        <w:rPr>
          <w:rFonts w:ascii="Arial" w:hAnsi="Arial" w:cs="Arial"/>
          <w:b/>
          <w:szCs w:val="20"/>
        </w:rPr>
      </w:pPr>
    </w:p>
    <w:p w14:paraId="583D8739" w14:textId="77777777" w:rsidR="00356A54" w:rsidRDefault="00356A54" w:rsidP="00313755">
      <w:pPr>
        <w:rPr>
          <w:rFonts w:ascii="Arial" w:hAnsi="Arial" w:cs="Arial"/>
          <w:b/>
          <w:szCs w:val="20"/>
        </w:rPr>
      </w:pPr>
    </w:p>
    <w:p w14:paraId="0E542D0A" w14:textId="77777777" w:rsidR="00356A54" w:rsidRDefault="00356A54" w:rsidP="00313755">
      <w:pPr>
        <w:rPr>
          <w:rFonts w:ascii="Arial" w:hAnsi="Arial" w:cs="Arial"/>
          <w:b/>
          <w:szCs w:val="20"/>
        </w:rPr>
      </w:pPr>
    </w:p>
    <w:p w14:paraId="72985EF8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035C75FD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2E3ECABD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7134ADE9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6D4CFCDB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70CC10C2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5D63BEB7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2F8EAB1A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2D9C3EC1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132679D5" w14:textId="77777777" w:rsidR="00C17AD3" w:rsidRDefault="00C17AD3" w:rsidP="00313755">
      <w:pPr>
        <w:rPr>
          <w:rFonts w:ascii="Arial" w:hAnsi="Arial" w:cs="Arial"/>
          <w:b/>
          <w:szCs w:val="20"/>
        </w:rPr>
      </w:pPr>
    </w:p>
    <w:p w14:paraId="06B69655" w14:textId="77777777" w:rsidR="00356A54" w:rsidRDefault="00356A54" w:rsidP="00313755">
      <w:pPr>
        <w:rPr>
          <w:rFonts w:ascii="Arial" w:hAnsi="Arial" w:cs="Arial"/>
          <w:b/>
          <w:szCs w:val="20"/>
        </w:rPr>
      </w:pPr>
    </w:p>
    <w:p w14:paraId="38FA693C" w14:textId="77777777" w:rsidR="00356A54" w:rsidRDefault="00356A54" w:rsidP="00313755">
      <w:pPr>
        <w:rPr>
          <w:rFonts w:ascii="Arial" w:hAnsi="Arial" w:cs="Arial"/>
          <w:b/>
          <w:szCs w:val="20"/>
        </w:rPr>
      </w:pPr>
    </w:p>
    <w:p w14:paraId="24141FE5" w14:textId="77777777" w:rsidR="00356A54" w:rsidRDefault="00356A54" w:rsidP="00313755">
      <w:pPr>
        <w:rPr>
          <w:rFonts w:ascii="Arial" w:hAnsi="Arial" w:cs="Arial"/>
          <w:b/>
          <w:szCs w:val="20"/>
        </w:rPr>
      </w:pPr>
    </w:p>
    <w:p w14:paraId="4A7303E4" w14:textId="77777777" w:rsidR="00356A54" w:rsidRPr="003172F0" w:rsidRDefault="00356A54" w:rsidP="00313755">
      <w:pPr>
        <w:rPr>
          <w:rFonts w:ascii="Arial" w:hAnsi="Arial" w:cs="Arial"/>
          <w:b/>
          <w:szCs w:val="20"/>
        </w:rPr>
      </w:pPr>
    </w:p>
    <w:p w14:paraId="52D09F38" w14:textId="77777777" w:rsidR="000B47A2" w:rsidRDefault="000B47A2" w:rsidP="003C7D62">
      <w:pPr>
        <w:jc w:val="center"/>
        <w:rPr>
          <w:rFonts w:ascii="Arial" w:hAnsi="Arial" w:cs="Arial"/>
          <w:b/>
          <w:szCs w:val="20"/>
        </w:rPr>
      </w:pPr>
      <w:r w:rsidRPr="003172F0">
        <w:rPr>
          <w:rFonts w:ascii="Arial" w:hAnsi="Arial" w:cs="Arial"/>
          <w:b/>
          <w:szCs w:val="20"/>
        </w:rPr>
        <w:lastRenderedPageBreak/>
        <w:t>OBRAZLOŽENJE POSEBNOG DIJELA</w:t>
      </w:r>
    </w:p>
    <w:p w14:paraId="2878FF63" w14:textId="324FF700" w:rsidR="00C6726B" w:rsidRPr="00313755" w:rsidRDefault="00075A95" w:rsidP="009578F2">
      <w:pPr>
        <w:jc w:val="both"/>
        <w:rPr>
          <w:rFonts w:ascii="Arial" w:hAnsi="Arial" w:cs="Arial"/>
          <w:color w:val="000000" w:themeColor="text1"/>
        </w:rPr>
      </w:pPr>
      <w:r w:rsidRPr="00313755">
        <w:rPr>
          <w:rFonts w:ascii="Arial" w:hAnsi="Arial" w:cs="Arial"/>
          <w:color w:val="000000" w:themeColor="text1"/>
        </w:rPr>
        <w:t xml:space="preserve"> </w:t>
      </w:r>
    </w:p>
    <w:p w14:paraId="664124A5" w14:textId="77777777" w:rsidR="00075A95" w:rsidRPr="00313755" w:rsidRDefault="00075A95" w:rsidP="00075A95">
      <w:pPr>
        <w:rPr>
          <w:rFonts w:ascii="Arial" w:hAnsi="Arial" w:cs="Arial"/>
          <w:b/>
        </w:rPr>
      </w:pPr>
    </w:p>
    <w:p w14:paraId="44EA3CDA" w14:textId="77777777" w:rsidR="000B47A2" w:rsidRPr="00313755" w:rsidRDefault="000B47A2" w:rsidP="000B47A2">
      <w:pPr>
        <w:jc w:val="both"/>
        <w:rPr>
          <w:rFonts w:ascii="Arial" w:hAnsi="Arial" w:cs="Arial"/>
          <w:b/>
        </w:rPr>
      </w:pPr>
      <w:r w:rsidRPr="00313755">
        <w:rPr>
          <w:rFonts w:ascii="Arial" w:hAnsi="Arial" w:cs="Arial"/>
          <w:b/>
        </w:rPr>
        <w:t>RAZDJEL 101 PREDSTAVNIČKA I IZVRŠNA TIJELA</w:t>
      </w:r>
    </w:p>
    <w:p w14:paraId="692D4066" w14:textId="77777777" w:rsidR="00D57DBB" w:rsidRPr="00313755" w:rsidRDefault="00D57DBB" w:rsidP="000B47A2">
      <w:pPr>
        <w:jc w:val="both"/>
        <w:rPr>
          <w:rFonts w:ascii="Arial" w:hAnsi="Arial" w:cs="Arial"/>
          <w:b/>
        </w:rPr>
      </w:pPr>
    </w:p>
    <w:p w14:paraId="080C74A8" w14:textId="77777777" w:rsidR="000B47A2" w:rsidRPr="00313755" w:rsidRDefault="000B47A2" w:rsidP="000B47A2">
      <w:pPr>
        <w:jc w:val="both"/>
        <w:rPr>
          <w:rFonts w:ascii="Arial" w:hAnsi="Arial" w:cs="Arial"/>
          <w:b/>
          <w:u w:val="single"/>
        </w:rPr>
      </w:pPr>
      <w:r w:rsidRPr="00313755">
        <w:rPr>
          <w:rFonts w:ascii="Arial" w:hAnsi="Arial" w:cs="Arial"/>
          <w:b/>
          <w:u w:val="single"/>
        </w:rPr>
        <w:t>Glavni program-Redovne djelatnosti jedinice lokalne samouprave</w:t>
      </w:r>
    </w:p>
    <w:p w14:paraId="60E3FE36" w14:textId="77777777" w:rsidR="00D57DBB" w:rsidRPr="00313755" w:rsidRDefault="00D57DBB" w:rsidP="000B47A2">
      <w:pPr>
        <w:jc w:val="both"/>
        <w:rPr>
          <w:rFonts w:ascii="Arial" w:hAnsi="Arial" w:cs="Arial"/>
          <w:b/>
          <w:u w:val="single"/>
        </w:rPr>
      </w:pPr>
    </w:p>
    <w:p w14:paraId="259C4BC4" w14:textId="7CED27B1" w:rsidR="000B47A2" w:rsidRPr="00313755" w:rsidRDefault="000B47A2" w:rsidP="000B47A2">
      <w:pPr>
        <w:jc w:val="both"/>
        <w:rPr>
          <w:rFonts w:ascii="Arial" w:hAnsi="Arial" w:cs="Arial"/>
          <w:b/>
        </w:rPr>
      </w:pPr>
      <w:r w:rsidRPr="00313755">
        <w:rPr>
          <w:rFonts w:ascii="Arial" w:hAnsi="Arial" w:cs="Arial"/>
          <w:b/>
        </w:rPr>
        <w:t xml:space="preserve">Program1000 Redovne djelatnosti predstavničkog i izvršnog tijela </w:t>
      </w:r>
      <w:r w:rsidR="00576173">
        <w:rPr>
          <w:rFonts w:ascii="Arial" w:hAnsi="Arial" w:cs="Arial"/>
          <w:b/>
        </w:rPr>
        <w:t>220.296,00</w:t>
      </w:r>
      <w:r w:rsidR="003C7D62" w:rsidRPr="00313755">
        <w:rPr>
          <w:rFonts w:ascii="Arial" w:hAnsi="Arial" w:cs="Arial"/>
          <w:b/>
        </w:rPr>
        <w:t xml:space="preserve"> EUR</w:t>
      </w:r>
    </w:p>
    <w:p w14:paraId="78135220" w14:textId="77777777" w:rsidR="00D57DBB" w:rsidRPr="00313755" w:rsidRDefault="00D57DBB" w:rsidP="000B47A2">
      <w:pPr>
        <w:jc w:val="both"/>
        <w:rPr>
          <w:rFonts w:ascii="Arial" w:hAnsi="Arial" w:cs="Arial"/>
          <w:b/>
        </w:rPr>
      </w:pPr>
    </w:p>
    <w:p w14:paraId="29FD6D57" w14:textId="427168D7" w:rsidR="00946613" w:rsidRDefault="00946613" w:rsidP="00946613">
      <w:pPr>
        <w:jc w:val="both"/>
        <w:rPr>
          <w:rFonts w:ascii="Arial" w:hAnsi="Arial" w:cs="Arial"/>
        </w:rPr>
      </w:pPr>
      <w:r w:rsidRPr="00946613">
        <w:rPr>
          <w:rFonts w:ascii="Arial" w:hAnsi="Arial" w:cs="Arial"/>
          <w:b/>
          <w:bCs/>
        </w:rPr>
        <w:t>Opis programa:</w:t>
      </w:r>
      <w:r>
        <w:rPr>
          <w:rFonts w:ascii="Arial" w:hAnsi="Arial" w:cs="Arial"/>
        </w:rPr>
        <w:t xml:space="preserve"> </w:t>
      </w:r>
      <w:r w:rsidRPr="00946613">
        <w:rPr>
          <w:rFonts w:ascii="Arial" w:hAnsi="Arial" w:cs="Arial"/>
        </w:rPr>
        <w:t>Program osigurava financijska sredstva za naknade članovima predstavničkog tijela i njihovim radnim tijelima, kao i za njihov rad na sjednicama općinskog vijeća. Također, financira se rad političkih stranaka prema njihovoj zastupljenosti u vijeću. U 202</w:t>
      </w:r>
      <w:r w:rsidR="00576173">
        <w:rPr>
          <w:rFonts w:ascii="Arial" w:hAnsi="Arial" w:cs="Arial"/>
        </w:rPr>
        <w:t>6</w:t>
      </w:r>
      <w:r w:rsidRPr="00946613">
        <w:rPr>
          <w:rFonts w:ascii="Arial" w:hAnsi="Arial" w:cs="Arial"/>
        </w:rPr>
        <w:t>. godini predviđeno je financiranje izbora</w:t>
      </w:r>
      <w:r w:rsidR="00576173">
        <w:rPr>
          <w:rFonts w:ascii="Arial" w:hAnsi="Arial" w:cs="Arial"/>
        </w:rPr>
        <w:t xml:space="preserve"> za članove Mjesnog odbora Srb</w:t>
      </w:r>
      <w:r w:rsidRPr="00946613">
        <w:rPr>
          <w:rFonts w:ascii="Arial" w:hAnsi="Arial" w:cs="Arial"/>
        </w:rPr>
        <w:t>, kao i protokolarni troškovi vezani uz djelovanje predstavničkog tijela.</w:t>
      </w:r>
    </w:p>
    <w:p w14:paraId="6083B106" w14:textId="14E74C5B" w:rsidR="00946613" w:rsidRDefault="00946613" w:rsidP="00946613">
      <w:pPr>
        <w:jc w:val="both"/>
        <w:rPr>
          <w:rFonts w:ascii="Arial" w:hAnsi="Arial" w:cs="Arial"/>
        </w:rPr>
      </w:pPr>
      <w:r w:rsidRPr="00946613">
        <w:rPr>
          <w:rFonts w:ascii="Arial" w:hAnsi="Arial" w:cs="Arial"/>
        </w:rPr>
        <w:t>Program osigurava funkcioniranje</w:t>
      </w:r>
      <w:r>
        <w:rPr>
          <w:rFonts w:ascii="Arial" w:hAnsi="Arial" w:cs="Arial"/>
        </w:rPr>
        <w:t xml:space="preserve"> i</w:t>
      </w:r>
      <w:r w:rsidRPr="00946613">
        <w:rPr>
          <w:rFonts w:ascii="Arial" w:hAnsi="Arial" w:cs="Arial"/>
        </w:rPr>
        <w:t xml:space="preserve"> Mjesnog odbora Srb</w:t>
      </w:r>
      <w:r w:rsidR="00356A54">
        <w:rPr>
          <w:rFonts w:ascii="Arial" w:hAnsi="Arial" w:cs="Arial"/>
        </w:rPr>
        <w:t xml:space="preserve"> te </w:t>
      </w:r>
      <w:r w:rsidRPr="00946613">
        <w:rPr>
          <w:rFonts w:ascii="Arial" w:hAnsi="Arial" w:cs="Arial"/>
        </w:rPr>
        <w:t>Vijeća srpske nacionalne manjine</w:t>
      </w:r>
      <w:r w:rsidR="00356A54">
        <w:rPr>
          <w:rFonts w:ascii="Arial" w:hAnsi="Arial" w:cs="Arial"/>
        </w:rPr>
        <w:t>.</w:t>
      </w:r>
      <w:r w:rsidRPr="00946613">
        <w:rPr>
          <w:rFonts w:ascii="Arial" w:hAnsi="Arial" w:cs="Arial"/>
        </w:rPr>
        <w:t xml:space="preserve"> </w:t>
      </w:r>
    </w:p>
    <w:p w14:paraId="1842911C" w14:textId="274D3953" w:rsidR="000B47A2" w:rsidRDefault="000B47A2" w:rsidP="00946613">
      <w:pPr>
        <w:jc w:val="both"/>
        <w:rPr>
          <w:rFonts w:ascii="Arial" w:hAnsi="Arial" w:cs="Arial"/>
        </w:rPr>
      </w:pPr>
      <w:r w:rsidRPr="00313755">
        <w:rPr>
          <w:rFonts w:ascii="Arial" w:hAnsi="Arial" w:cs="Arial"/>
        </w:rPr>
        <w:t xml:space="preserve">Rashodi ovog razdjela odnose se najvećim dijelom na plaće dužnosnika te naknada vijećnicima </w:t>
      </w:r>
      <w:r w:rsidR="004E0754">
        <w:rPr>
          <w:rFonts w:ascii="Arial" w:hAnsi="Arial" w:cs="Arial"/>
        </w:rPr>
        <w:t>120.621,00</w:t>
      </w:r>
      <w:r w:rsidR="00554F14" w:rsidRPr="00313755">
        <w:rPr>
          <w:rFonts w:ascii="Arial" w:hAnsi="Arial" w:cs="Arial"/>
        </w:rPr>
        <w:t xml:space="preserve"> </w:t>
      </w:r>
      <w:r w:rsidR="003C7D62" w:rsidRPr="00313755">
        <w:rPr>
          <w:rFonts w:ascii="Arial" w:hAnsi="Arial" w:cs="Arial"/>
        </w:rPr>
        <w:t>EUR</w:t>
      </w:r>
      <w:r w:rsidRPr="00313755">
        <w:rPr>
          <w:rFonts w:ascii="Arial" w:hAnsi="Arial" w:cs="Arial"/>
        </w:rPr>
        <w:t xml:space="preserve">, na financiranje političkih stranaka </w:t>
      </w:r>
      <w:r w:rsidR="00576173">
        <w:rPr>
          <w:rFonts w:ascii="Arial" w:hAnsi="Arial" w:cs="Arial"/>
        </w:rPr>
        <w:t>9.600,00</w:t>
      </w:r>
      <w:r w:rsidR="00554F14" w:rsidRPr="00313755">
        <w:rPr>
          <w:rFonts w:ascii="Arial" w:hAnsi="Arial" w:cs="Arial"/>
        </w:rPr>
        <w:t xml:space="preserve"> </w:t>
      </w:r>
      <w:r w:rsidR="003C7D62" w:rsidRPr="00313755">
        <w:rPr>
          <w:rFonts w:ascii="Arial" w:hAnsi="Arial" w:cs="Arial"/>
        </w:rPr>
        <w:t>EUR</w:t>
      </w:r>
      <w:r w:rsidRPr="00313755">
        <w:rPr>
          <w:rFonts w:ascii="Arial" w:hAnsi="Arial" w:cs="Arial"/>
        </w:rPr>
        <w:t xml:space="preserve">, donacije po odluci općinskog načelnika </w:t>
      </w:r>
      <w:r w:rsidR="00576173">
        <w:rPr>
          <w:rFonts w:ascii="Arial" w:hAnsi="Arial" w:cs="Arial"/>
        </w:rPr>
        <w:t>11.396,00</w:t>
      </w:r>
      <w:r w:rsidR="00554F14" w:rsidRPr="00313755">
        <w:rPr>
          <w:rFonts w:ascii="Arial" w:hAnsi="Arial" w:cs="Arial"/>
        </w:rPr>
        <w:t xml:space="preserve"> </w:t>
      </w:r>
      <w:r w:rsidR="003C7D62" w:rsidRPr="00313755">
        <w:rPr>
          <w:rFonts w:ascii="Arial" w:hAnsi="Arial" w:cs="Arial"/>
        </w:rPr>
        <w:t xml:space="preserve">EUR, </w:t>
      </w:r>
      <w:r w:rsidR="003C7D62" w:rsidRPr="00AB729A">
        <w:rPr>
          <w:rFonts w:ascii="Arial" w:hAnsi="Arial" w:cs="Arial"/>
        </w:rPr>
        <w:t xml:space="preserve"> </w:t>
      </w:r>
      <w:r w:rsidRPr="00AB729A">
        <w:rPr>
          <w:rFonts w:ascii="Arial" w:hAnsi="Arial" w:cs="Arial"/>
        </w:rPr>
        <w:t>suf</w:t>
      </w:r>
      <w:r w:rsidR="002754F6" w:rsidRPr="00AB729A">
        <w:rPr>
          <w:rFonts w:ascii="Arial" w:hAnsi="Arial" w:cs="Arial"/>
        </w:rPr>
        <w:t>inanciranje</w:t>
      </w:r>
      <w:r w:rsidRPr="00AB729A">
        <w:rPr>
          <w:rFonts w:ascii="Arial" w:hAnsi="Arial" w:cs="Arial"/>
        </w:rPr>
        <w:t xml:space="preserve"> prijevoza pitke vode</w:t>
      </w:r>
      <w:r w:rsidR="002754F6" w:rsidRPr="00AB729A">
        <w:rPr>
          <w:rFonts w:ascii="Arial" w:hAnsi="Arial" w:cs="Arial"/>
        </w:rPr>
        <w:t xml:space="preserve"> </w:t>
      </w:r>
      <w:r w:rsidR="00576173">
        <w:rPr>
          <w:rFonts w:ascii="Arial" w:hAnsi="Arial" w:cs="Arial"/>
        </w:rPr>
        <w:t>8.000,00</w:t>
      </w:r>
      <w:r w:rsidR="00554F14" w:rsidRPr="00AB729A">
        <w:rPr>
          <w:rFonts w:ascii="Arial" w:hAnsi="Arial" w:cs="Arial"/>
        </w:rPr>
        <w:t xml:space="preserve"> </w:t>
      </w:r>
      <w:r w:rsidR="003C7D62" w:rsidRPr="00AB729A">
        <w:rPr>
          <w:rFonts w:ascii="Arial" w:hAnsi="Arial" w:cs="Arial"/>
        </w:rPr>
        <w:t xml:space="preserve">EUR, </w:t>
      </w:r>
      <w:r w:rsidRPr="00AB729A">
        <w:rPr>
          <w:rFonts w:ascii="Arial" w:hAnsi="Arial" w:cs="Arial"/>
        </w:rPr>
        <w:t>na rashode poslovanja Mjesnog odbora Srb (</w:t>
      </w:r>
      <w:r w:rsidR="00576173">
        <w:rPr>
          <w:rFonts w:ascii="Arial" w:hAnsi="Arial" w:cs="Arial"/>
        </w:rPr>
        <w:t>5.000,00</w:t>
      </w:r>
      <w:r w:rsidR="00554F14" w:rsidRPr="00AB729A">
        <w:rPr>
          <w:rFonts w:ascii="Arial" w:hAnsi="Arial" w:cs="Arial"/>
        </w:rPr>
        <w:t xml:space="preserve"> </w:t>
      </w:r>
      <w:r w:rsidR="003C7D62" w:rsidRPr="00AB729A">
        <w:rPr>
          <w:rFonts w:ascii="Arial" w:hAnsi="Arial" w:cs="Arial"/>
        </w:rPr>
        <w:t>EUR</w:t>
      </w:r>
      <w:r w:rsidRPr="00AB729A">
        <w:rPr>
          <w:rFonts w:ascii="Arial" w:hAnsi="Arial" w:cs="Arial"/>
        </w:rPr>
        <w:t>) i Vijeća srpske nacionalne manjine (</w:t>
      </w:r>
      <w:r w:rsidR="00576173">
        <w:rPr>
          <w:rFonts w:ascii="Arial" w:hAnsi="Arial" w:cs="Arial"/>
        </w:rPr>
        <w:t>10</w:t>
      </w:r>
      <w:r w:rsidR="00B850C2">
        <w:rPr>
          <w:rFonts w:ascii="Arial" w:hAnsi="Arial" w:cs="Arial"/>
        </w:rPr>
        <w:t>.00</w:t>
      </w:r>
      <w:r w:rsidR="00C6726B" w:rsidRPr="00AB729A">
        <w:rPr>
          <w:rFonts w:ascii="Arial" w:hAnsi="Arial" w:cs="Arial"/>
        </w:rPr>
        <w:t>0,00</w:t>
      </w:r>
      <w:r w:rsidR="00554F14" w:rsidRPr="00AB729A">
        <w:rPr>
          <w:rFonts w:ascii="Arial" w:hAnsi="Arial" w:cs="Arial"/>
        </w:rPr>
        <w:t xml:space="preserve"> </w:t>
      </w:r>
      <w:r w:rsidR="003C7D62" w:rsidRPr="00AB729A">
        <w:rPr>
          <w:rFonts w:ascii="Arial" w:hAnsi="Arial" w:cs="Arial"/>
        </w:rPr>
        <w:t>EUR</w:t>
      </w:r>
      <w:r w:rsidRPr="00AB729A">
        <w:rPr>
          <w:rFonts w:ascii="Arial" w:hAnsi="Arial" w:cs="Arial"/>
        </w:rPr>
        <w:t>).</w:t>
      </w:r>
    </w:p>
    <w:p w14:paraId="2D498E81" w14:textId="77777777" w:rsidR="00946613" w:rsidRDefault="00946613" w:rsidP="00946613">
      <w:pPr>
        <w:jc w:val="both"/>
        <w:rPr>
          <w:rFonts w:ascii="Arial" w:hAnsi="Arial" w:cs="Arial"/>
        </w:rPr>
      </w:pPr>
    </w:p>
    <w:p w14:paraId="09EA0E96" w14:textId="2D2F4171" w:rsidR="00946613" w:rsidRDefault="00946613" w:rsidP="00946613">
      <w:pPr>
        <w:jc w:val="both"/>
        <w:rPr>
          <w:rFonts w:ascii="Arial" w:hAnsi="Arial" w:cs="Arial"/>
        </w:rPr>
      </w:pPr>
      <w:r w:rsidRPr="00B97E24">
        <w:rPr>
          <w:rFonts w:ascii="Arial" w:hAnsi="Arial" w:cs="Arial"/>
          <w:b/>
          <w:bCs/>
        </w:rPr>
        <w:t>Cilj:</w:t>
      </w:r>
      <w:r w:rsidRPr="00F20041">
        <w:rPr>
          <w:rFonts w:ascii="Arial" w:hAnsi="Arial" w:cs="Arial"/>
        </w:rPr>
        <w:t xml:space="preserve"> Osiguranje funkcioniranja </w:t>
      </w:r>
      <w:r w:rsidR="00F20041" w:rsidRPr="00F20041">
        <w:rPr>
          <w:rFonts w:ascii="Arial" w:hAnsi="Arial" w:cs="Arial"/>
        </w:rPr>
        <w:t xml:space="preserve">izvršnog i </w:t>
      </w:r>
      <w:r w:rsidRPr="00F20041">
        <w:rPr>
          <w:rFonts w:ascii="Arial" w:hAnsi="Arial" w:cs="Arial"/>
        </w:rPr>
        <w:t>predstavničkog tijela i njegovih radnih tijela,</w:t>
      </w:r>
      <w:r w:rsidRPr="00946613">
        <w:rPr>
          <w:rFonts w:ascii="Arial" w:hAnsi="Arial" w:cs="Arial"/>
        </w:rPr>
        <w:t xml:space="preserve"> njihova transparentnost, upravljanje informacijama te učinkovito obavljanje funkcija općinskog vijeća</w:t>
      </w:r>
      <w:r>
        <w:rPr>
          <w:rFonts w:ascii="Arial" w:hAnsi="Arial" w:cs="Arial"/>
        </w:rPr>
        <w:t xml:space="preserve">. </w:t>
      </w:r>
    </w:p>
    <w:p w14:paraId="521FFBFC" w14:textId="77777777" w:rsidR="00946613" w:rsidRDefault="00946613" w:rsidP="00946613">
      <w:pPr>
        <w:jc w:val="both"/>
        <w:rPr>
          <w:rFonts w:ascii="Arial" w:hAnsi="Arial" w:cs="Arial"/>
        </w:rPr>
      </w:pPr>
    </w:p>
    <w:p w14:paraId="5EB5E6ED" w14:textId="1BDCEDEC" w:rsidR="00946613" w:rsidRPr="00313755" w:rsidRDefault="00946613" w:rsidP="00946613">
      <w:pPr>
        <w:jc w:val="both"/>
        <w:rPr>
          <w:rFonts w:ascii="Arial" w:hAnsi="Arial" w:cs="Arial"/>
        </w:rPr>
      </w:pPr>
      <w:r w:rsidRPr="00F20041">
        <w:rPr>
          <w:rFonts w:ascii="Arial" w:hAnsi="Arial" w:cs="Arial"/>
          <w:b/>
          <w:bCs/>
        </w:rPr>
        <w:t>Pokazatelj uspješnosti:</w:t>
      </w:r>
      <w:r w:rsidRPr="00F20041">
        <w:rPr>
          <w:rFonts w:ascii="Arial" w:hAnsi="Arial" w:cs="Arial"/>
        </w:rPr>
        <w:t xml:space="preserve"> Redovito održavanje sjednica Općinskog vijeća</w:t>
      </w:r>
      <w:r w:rsidR="00F20041" w:rsidRPr="00F20041">
        <w:rPr>
          <w:rFonts w:ascii="Arial" w:hAnsi="Arial" w:cs="Arial"/>
        </w:rPr>
        <w:t>, redovit rad izvršnog tijela</w:t>
      </w:r>
      <w:r w:rsidRPr="00F20041">
        <w:rPr>
          <w:rFonts w:ascii="Arial" w:hAnsi="Arial" w:cs="Arial"/>
        </w:rPr>
        <w:t xml:space="preserve"> te uspješno ostvarivanje planiranih projekata. Osiguranje transparentnosti rada </w:t>
      </w:r>
      <w:r w:rsidR="00F20041" w:rsidRPr="00F20041">
        <w:rPr>
          <w:rFonts w:ascii="Arial" w:hAnsi="Arial" w:cs="Arial"/>
        </w:rPr>
        <w:t xml:space="preserve">izvršnog i </w:t>
      </w:r>
      <w:r w:rsidRPr="00F20041">
        <w:rPr>
          <w:rFonts w:ascii="Arial" w:hAnsi="Arial" w:cs="Arial"/>
        </w:rPr>
        <w:t xml:space="preserve">predstavničkog tijela, zadovoljstvo građana donesenim odlukama i pružanje </w:t>
      </w:r>
      <w:r w:rsidR="00F20041" w:rsidRPr="00C17AD3">
        <w:rPr>
          <w:rFonts w:ascii="Arial" w:hAnsi="Arial" w:cs="Arial"/>
        </w:rPr>
        <w:t>zakon</w:t>
      </w:r>
      <w:r w:rsidR="0016059B" w:rsidRPr="00C17AD3">
        <w:rPr>
          <w:rFonts w:ascii="Arial" w:hAnsi="Arial" w:cs="Arial"/>
        </w:rPr>
        <w:t>om</w:t>
      </w:r>
      <w:r w:rsidR="00F20041" w:rsidRPr="00F20041">
        <w:rPr>
          <w:rFonts w:ascii="Arial" w:hAnsi="Arial" w:cs="Arial"/>
        </w:rPr>
        <w:t xml:space="preserve"> propisane </w:t>
      </w:r>
      <w:r w:rsidRPr="00F20041">
        <w:rPr>
          <w:rFonts w:ascii="Arial" w:hAnsi="Arial" w:cs="Arial"/>
        </w:rPr>
        <w:t>potpore političkim strankama u</w:t>
      </w:r>
      <w:r w:rsidRPr="00946613">
        <w:rPr>
          <w:rFonts w:ascii="Arial" w:hAnsi="Arial" w:cs="Arial"/>
        </w:rPr>
        <w:t xml:space="preserve"> njihovom radu.</w:t>
      </w:r>
    </w:p>
    <w:p w14:paraId="4CC59FD6" w14:textId="77777777" w:rsidR="000B47A2" w:rsidRPr="00313755" w:rsidRDefault="000B47A2" w:rsidP="000B47A2">
      <w:pPr>
        <w:jc w:val="both"/>
        <w:rPr>
          <w:rFonts w:ascii="Arial" w:hAnsi="Arial" w:cs="Arial"/>
          <w:b/>
        </w:rPr>
      </w:pPr>
    </w:p>
    <w:p w14:paraId="5491A537" w14:textId="77777777" w:rsidR="000B47A2" w:rsidRPr="00313755" w:rsidRDefault="000B47A2" w:rsidP="000B47A2">
      <w:pPr>
        <w:jc w:val="both"/>
        <w:rPr>
          <w:rFonts w:ascii="Arial" w:hAnsi="Arial" w:cs="Arial"/>
          <w:b/>
        </w:rPr>
      </w:pPr>
      <w:r w:rsidRPr="00313755">
        <w:rPr>
          <w:rFonts w:ascii="Arial" w:hAnsi="Arial" w:cs="Arial"/>
          <w:b/>
        </w:rPr>
        <w:t>RAZDJEL 102 JEDINSTVENI UPRAVNI ODJEL</w:t>
      </w:r>
    </w:p>
    <w:p w14:paraId="727C0BF7" w14:textId="77777777" w:rsidR="00D57DBB" w:rsidRPr="00313755" w:rsidRDefault="00D57DBB" w:rsidP="000B47A2">
      <w:pPr>
        <w:jc w:val="both"/>
        <w:rPr>
          <w:rFonts w:ascii="Arial" w:hAnsi="Arial" w:cs="Arial"/>
          <w:b/>
        </w:rPr>
      </w:pPr>
    </w:p>
    <w:p w14:paraId="1BE3EC88" w14:textId="77777777" w:rsidR="000B47A2" w:rsidRPr="00313755" w:rsidRDefault="000B47A2" w:rsidP="000B47A2">
      <w:pPr>
        <w:jc w:val="both"/>
        <w:rPr>
          <w:rFonts w:ascii="Arial" w:hAnsi="Arial" w:cs="Arial"/>
          <w:b/>
          <w:u w:val="single"/>
        </w:rPr>
      </w:pPr>
      <w:r w:rsidRPr="00313755">
        <w:rPr>
          <w:rFonts w:ascii="Arial" w:hAnsi="Arial" w:cs="Arial"/>
          <w:b/>
          <w:u w:val="single"/>
        </w:rPr>
        <w:t>Glavni program-Redovne djelatnosti jedinice lokalne samouprave</w:t>
      </w:r>
    </w:p>
    <w:p w14:paraId="11F5E32B" w14:textId="77777777" w:rsidR="00D57DBB" w:rsidRPr="00313755" w:rsidRDefault="00D57DBB" w:rsidP="000B47A2">
      <w:pPr>
        <w:jc w:val="both"/>
        <w:rPr>
          <w:rFonts w:ascii="Arial" w:hAnsi="Arial" w:cs="Arial"/>
          <w:b/>
          <w:u w:val="single"/>
        </w:rPr>
      </w:pPr>
    </w:p>
    <w:p w14:paraId="2118A038" w14:textId="05A03B39" w:rsidR="000B47A2" w:rsidRDefault="000B47A2" w:rsidP="000B47A2">
      <w:pPr>
        <w:jc w:val="both"/>
        <w:rPr>
          <w:rFonts w:ascii="Arial" w:hAnsi="Arial" w:cs="Arial"/>
          <w:b/>
        </w:rPr>
      </w:pPr>
      <w:r w:rsidRPr="00313755">
        <w:rPr>
          <w:rFonts w:ascii="Arial" w:hAnsi="Arial" w:cs="Arial"/>
          <w:b/>
        </w:rPr>
        <w:t xml:space="preserve">Program1001 Redovne djelatnosti upravnog tijela </w:t>
      </w:r>
      <w:r w:rsidR="00576173">
        <w:rPr>
          <w:rFonts w:ascii="Arial" w:hAnsi="Arial" w:cs="Arial"/>
          <w:b/>
        </w:rPr>
        <w:t>5.805.271,60</w:t>
      </w:r>
      <w:r w:rsidR="00C6726B" w:rsidRPr="00313755">
        <w:rPr>
          <w:rFonts w:ascii="Arial" w:hAnsi="Arial" w:cs="Arial"/>
          <w:b/>
        </w:rPr>
        <w:t xml:space="preserve"> </w:t>
      </w:r>
      <w:r w:rsidR="003C7D62" w:rsidRPr="00313755">
        <w:rPr>
          <w:rFonts w:ascii="Arial" w:hAnsi="Arial" w:cs="Arial"/>
          <w:b/>
        </w:rPr>
        <w:t>EUR</w:t>
      </w:r>
    </w:p>
    <w:p w14:paraId="0A85A09F" w14:textId="2E55967D" w:rsidR="00946613" w:rsidRDefault="00946613" w:rsidP="000B47A2">
      <w:pPr>
        <w:jc w:val="both"/>
        <w:rPr>
          <w:rFonts w:ascii="Arial" w:hAnsi="Arial" w:cs="Arial"/>
          <w:b/>
        </w:rPr>
      </w:pPr>
    </w:p>
    <w:p w14:paraId="46DD07C0" w14:textId="3FA215B3" w:rsidR="00702C52" w:rsidRPr="004E5941" w:rsidRDefault="00946613" w:rsidP="00702C5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programa: </w:t>
      </w:r>
    </w:p>
    <w:p w14:paraId="287F29C5" w14:textId="2E89AD15" w:rsidR="00702C52" w:rsidRDefault="0016059B" w:rsidP="00702C5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702C52" w:rsidRPr="00702C52">
        <w:rPr>
          <w:rFonts w:ascii="Arial" w:hAnsi="Arial" w:cs="Arial"/>
          <w:bCs/>
        </w:rPr>
        <w:t>sigurava učinkovito i transparentno obavljanje administrativnih i upravnih poslova unutar općine. Odjel objedin</w:t>
      </w:r>
      <w:r w:rsidR="00E0007C">
        <w:rPr>
          <w:rFonts w:ascii="Arial" w:hAnsi="Arial" w:cs="Arial"/>
          <w:bCs/>
        </w:rPr>
        <w:t>j</w:t>
      </w:r>
      <w:r w:rsidR="00702C52" w:rsidRPr="00702C52">
        <w:rPr>
          <w:rFonts w:ascii="Arial" w:hAnsi="Arial" w:cs="Arial"/>
          <w:bCs/>
        </w:rPr>
        <w:t>uje različite funkcije i službe, omogućujući građanima jednostavan pristup uslugama, brže rješavanje administrativnih postupaka te lakšu koordinaciju između različitih sektora unutar lokalne uprave.</w:t>
      </w:r>
    </w:p>
    <w:p w14:paraId="01DA61F7" w14:textId="77777777" w:rsidR="00702C52" w:rsidRPr="00702C52" w:rsidRDefault="00702C52" w:rsidP="00702C52">
      <w:pPr>
        <w:jc w:val="both"/>
        <w:rPr>
          <w:rFonts w:ascii="Arial" w:hAnsi="Arial" w:cs="Arial"/>
          <w:bCs/>
        </w:rPr>
      </w:pPr>
    </w:p>
    <w:p w14:paraId="1D233804" w14:textId="3172216A" w:rsidR="00946613" w:rsidRPr="00946613" w:rsidRDefault="00946613" w:rsidP="000B47A2">
      <w:pPr>
        <w:jc w:val="both"/>
        <w:rPr>
          <w:rFonts w:ascii="Arial" w:hAnsi="Arial" w:cs="Arial"/>
          <w:bCs/>
        </w:rPr>
      </w:pPr>
    </w:p>
    <w:p w14:paraId="222D517E" w14:textId="5E2E8CFB" w:rsidR="000B47A2" w:rsidRPr="00313755" w:rsidRDefault="000B47A2" w:rsidP="000B47A2">
      <w:pPr>
        <w:jc w:val="both"/>
        <w:rPr>
          <w:rFonts w:ascii="Arial" w:hAnsi="Arial" w:cs="Arial"/>
        </w:rPr>
      </w:pPr>
      <w:r w:rsidRPr="00313755">
        <w:rPr>
          <w:rFonts w:ascii="Arial" w:hAnsi="Arial" w:cs="Arial"/>
        </w:rPr>
        <w:t xml:space="preserve">Planirani rashodi unutar ovog programa najvećim dijelom odnose se na obavljanje redovnih aktivnosti Jedinstvenog upravnog odjela u iznosu od </w:t>
      </w:r>
      <w:r w:rsidR="00576173">
        <w:rPr>
          <w:rFonts w:ascii="Arial" w:hAnsi="Arial" w:cs="Arial"/>
        </w:rPr>
        <w:t>827.843,00</w:t>
      </w:r>
      <w:r w:rsidR="00C6726B" w:rsidRPr="00313755">
        <w:rPr>
          <w:rFonts w:ascii="Arial" w:hAnsi="Arial" w:cs="Arial"/>
        </w:rPr>
        <w:t xml:space="preserve"> </w:t>
      </w:r>
      <w:r w:rsidR="003C7D62" w:rsidRPr="00313755">
        <w:rPr>
          <w:rFonts w:ascii="Arial" w:hAnsi="Arial" w:cs="Arial"/>
        </w:rPr>
        <w:t>EUR</w:t>
      </w:r>
      <w:r w:rsidR="00C6726B" w:rsidRPr="00313755">
        <w:rPr>
          <w:rFonts w:ascii="Arial" w:hAnsi="Arial" w:cs="Arial"/>
        </w:rPr>
        <w:t xml:space="preserve"> a </w:t>
      </w:r>
      <w:r w:rsidRPr="00313755">
        <w:rPr>
          <w:rFonts w:ascii="Arial" w:hAnsi="Arial" w:cs="Arial"/>
        </w:rPr>
        <w:t xml:space="preserve">odnose se na rashode za zaposlene, materijalne rashode, rashode za usluge, ostale </w:t>
      </w:r>
      <w:r w:rsidRPr="00313755">
        <w:rPr>
          <w:rFonts w:ascii="Arial" w:hAnsi="Arial" w:cs="Arial"/>
        </w:rPr>
        <w:lastRenderedPageBreak/>
        <w:t xml:space="preserve">nespomenute rashode te financijske rashode. Budući je </w:t>
      </w:r>
      <w:r w:rsidR="00576173">
        <w:rPr>
          <w:rFonts w:ascii="Arial" w:hAnsi="Arial" w:cs="Arial"/>
        </w:rPr>
        <w:t>u prethodnoj godini započet projekt energetske obnove zgrade Općine te će u tekućoj godini biti završen, potrebno je i unutarnje uređenje zgrade Općine koje je planirano u iznosu od 120.000,00 EUR.</w:t>
      </w:r>
    </w:p>
    <w:p w14:paraId="3F9C0B3E" w14:textId="77777777" w:rsidR="000B47A2" w:rsidRPr="00313755" w:rsidRDefault="000B47A2" w:rsidP="000B47A2">
      <w:pPr>
        <w:jc w:val="both"/>
        <w:rPr>
          <w:rFonts w:ascii="Arial" w:hAnsi="Arial" w:cs="Arial"/>
        </w:rPr>
      </w:pPr>
      <w:r w:rsidRPr="00313755">
        <w:rPr>
          <w:rFonts w:ascii="Arial" w:hAnsi="Arial" w:cs="Arial"/>
        </w:rPr>
        <w:t>Ostale aktivnosti planirane u ovom programu su:</w:t>
      </w:r>
    </w:p>
    <w:p w14:paraId="60681367" w14:textId="0C156D94" w:rsidR="00D57DBB" w:rsidRDefault="000B47A2" w:rsidP="000B47A2">
      <w:pPr>
        <w:jc w:val="both"/>
        <w:rPr>
          <w:rFonts w:ascii="Arial" w:hAnsi="Arial" w:cs="Arial"/>
        </w:rPr>
      </w:pPr>
      <w:r w:rsidRPr="00313755">
        <w:rPr>
          <w:rFonts w:ascii="Arial" w:hAnsi="Arial" w:cs="Arial"/>
        </w:rPr>
        <w:t xml:space="preserve">-proračunska </w:t>
      </w:r>
      <w:r w:rsidR="002754F6" w:rsidRPr="00313755">
        <w:rPr>
          <w:rFonts w:ascii="Arial" w:hAnsi="Arial" w:cs="Arial"/>
        </w:rPr>
        <w:t>zaliha</w:t>
      </w:r>
      <w:r w:rsidRPr="00313755">
        <w:rPr>
          <w:rFonts w:ascii="Arial" w:hAnsi="Arial" w:cs="Arial"/>
        </w:rPr>
        <w:t xml:space="preserve"> </w:t>
      </w:r>
      <w:r w:rsidR="002754F6" w:rsidRPr="00313755">
        <w:rPr>
          <w:rFonts w:ascii="Arial" w:hAnsi="Arial" w:cs="Arial"/>
        </w:rPr>
        <w:t>1</w:t>
      </w:r>
      <w:r w:rsidR="00576173">
        <w:rPr>
          <w:rFonts w:ascii="Arial" w:hAnsi="Arial" w:cs="Arial"/>
        </w:rPr>
        <w:t>5</w:t>
      </w:r>
      <w:r w:rsidR="00C6726B" w:rsidRPr="00313755">
        <w:rPr>
          <w:rFonts w:ascii="Arial" w:hAnsi="Arial" w:cs="Arial"/>
        </w:rPr>
        <w:t>.</w:t>
      </w:r>
      <w:r w:rsidR="002754F6" w:rsidRPr="00313755">
        <w:rPr>
          <w:rFonts w:ascii="Arial" w:hAnsi="Arial" w:cs="Arial"/>
        </w:rPr>
        <w:t>000</w:t>
      </w:r>
      <w:r w:rsidR="00C6726B" w:rsidRPr="00313755">
        <w:rPr>
          <w:rFonts w:ascii="Arial" w:hAnsi="Arial" w:cs="Arial"/>
        </w:rPr>
        <w:t xml:space="preserve">,00 </w:t>
      </w:r>
      <w:r w:rsidR="003C7D62" w:rsidRPr="00313755">
        <w:rPr>
          <w:rFonts w:ascii="Arial" w:hAnsi="Arial" w:cs="Arial"/>
        </w:rPr>
        <w:t xml:space="preserve">EUR, </w:t>
      </w:r>
      <w:r w:rsidRPr="00313755">
        <w:rPr>
          <w:rFonts w:ascii="Arial" w:hAnsi="Arial" w:cs="Arial"/>
        </w:rPr>
        <w:t xml:space="preserve">održavanje Kulturno informativnog centra </w:t>
      </w:r>
      <w:r w:rsidR="00576173">
        <w:rPr>
          <w:rFonts w:ascii="Arial" w:hAnsi="Arial" w:cs="Arial"/>
        </w:rPr>
        <w:t>12.1</w:t>
      </w:r>
      <w:r w:rsidR="002754F6" w:rsidRPr="00313755">
        <w:rPr>
          <w:rFonts w:ascii="Arial" w:hAnsi="Arial" w:cs="Arial"/>
        </w:rPr>
        <w:t>45</w:t>
      </w:r>
      <w:r w:rsidR="00C6726B" w:rsidRPr="00313755">
        <w:rPr>
          <w:rFonts w:ascii="Arial" w:hAnsi="Arial" w:cs="Arial"/>
        </w:rPr>
        <w:t xml:space="preserve">,00 </w:t>
      </w:r>
      <w:r w:rsidR="003C7D62" w:rsidRPr="00313755">
        <w:rPr>
          <w:rFonts w:ascii="Arial" w:hAnsi="Arial" w:cs="Arial"/>
        </w:rPr>
        <w:t xml:space="preserve">EUR, </w:t>
      </w:r>
      <w:r w:rsidRPr="00313755">
        <w:rPr>
          <w:rFonts w:ascii="Arial" w:hAnsi="Arial" w:cs="Arial"/>
        </w:rPr>
        <w:t xml:space="preserve">održavanje Doma kulture u Srbu </w:t>
      </w:r>
      <w:r w:rsidR="00D57DBB" w:rsidRPr="00313755">
        <w:rPr>
          <w:rFonts w:ascii="Arial" w:hAnsi="Arial" w:cs="Arial"/>
        </w:rPr>
        <w:t>2.</w:t>
      </w:r>
      <w:r w:rsidR="00576173">
        <w:rPr>
          <w:rFonts w:ascii="Arial" w:hAnsi="Arial" w:cs="Arial"/>
        </w:rPr>
        <w:t>000</w:t>
      </w:r>
      <w:r w:rsidR="00D57DBB" w:rsidRPr="00313755">
        <w:rPr>
          <w:rFonts w:ascii="Arial" w:hAnsi="Arial" w:cs="Arial"/>
        </w:rPr>
        <w:t xml:space="preserve">,00 </w:t>
      </w:r>
      <w:r w:rsidR="003C7D62" w:rsidRPr="00313755">
        <w:rPr>
          <w:rFonts w:ascii="Arial" w:hAnsi="Arial" w:cs="Arial"/>
        </w:rPr>
        <w:t xml:space="preserve">EUR, </w:t>
      </w:r>
      <w:r w:rsidRPr="00313755">
        <w:rPr>
          <w:rFonts w:ascii="Arial" w:hAnsi="Arial" w:cs="Arial"/>
        </w:rPr>
        <w:t xml:space="preserve">javni </w:t>
      </w:r>
      <w:r w:rsidR="002754F6" w:rsidRPr="00313755">
        <w:rPr>
          <w:rFonts w:ascii="Arial" w:hAnsi="Arial" w:cs="Arial"/>
        </w:rPr>
        <w:t xml:space="preserve">županijski </w:t>
      </w:r>
      <w:r w:rsidRPr="00313755">
        <w:rPr>
          <w:rFonts w:ascii="Arial" w:hAnsi="Arial" w:cs="Arial"/>
        </w:rPr>
        <w:t>linijski prijevoz putnika</w:t>
      </w:r>
      <w:r w:rsidR="002754F6" w:rsidRPr="00313755">
        <w:rPr>
          <w:rFonts w:ascii="Arial" w:hAnsi="Arial" w:cs="Arial"/>
        </w:rPr>
        <w:t xml:space="preserve"> na relaciji Zadar- Gračac- Zadar</w:t>
      </w:r>
      <w:r w:rsidRPr="00313755">
        <w:rPr>
          <w:rFonts w:ascii="Arial" w:hAnsi="Arial" w:cs="Arial"/>
        </w:rPr>
        <w:t xml:space="preserve"> </w:t>
      </w:r>
      <w:r w:rsidR="002754F6" w:rsidRPr="00313755">
        <w:rPr>
          <w:rFonts w:ascii="Arial" w:hAnsi="Arial" w:cs="Arial"/>
        </w:rPr>
        <w:t>78</w:t>
      </w:r>
      <w:r w:rsidR="00D57DBB" w:rsidRPr="00313755">
        <w:rPr>
          <w:rFonts w:ascii="Arial" w:hAnsi="Arial" w:cs="Arial"/>
        </w:rPr>
        <w:t>.</w:t>
      </w:r>
      <w:r w:rsidR="002754F6" w:rsidRPr="00313755">
        <w:rPr>
          <w:rFonts w:ascii="Arial" w:hAnsi="Arial" w:cs="Arial"/>
        </w:rPr>
        <w:t>000</w:t>
      </w:r>
      <w:r w:rsidR="00D57DBB" w:rsidRPr="00313755">
        <w:rPr>
          <w:rFonts w:ascii="Arial" w:hAnsi="Arial" w:cs="Arial"/>
        </w:rPr>
        <w:t xml:space="preserve">,00 </w:t>
      </w:r>
      <w:r w:rsidR="003C7D62" w:rsidRPr="00313755">
        <w:rPr>
          <w:rFonts w:ascii="Arial" w:hAnsi="Arial" w:cs="Arial"/>
        </w:rPr>
        <w:t>EUR,</w:t>
      </w:r>
      <w:r w:rsidR="00576173">
        <w:rPr>
          <w:rFonts w:ascii="Arial" w:hAnsi="Arial" w:cs="Arial"/>
        </w:rPr>
        <w:t xml:space="preserve"> održavanje TIC-a 13.900,00</w:t>
      </w:r>
      <w:r w:rsidR="0016059B">
        <w:rPr>
          <w:rFonts w:ascii="Arial" w:hAnsi="Arial" w:cs="Arial"/>
        </w:rPr>
        <w:t xml:space="preserve"> </w:t>
      </w:r>
      <w:r w:rsidR="0016059B" w:rsidRPr="00C17AD3">
        <w:rPr>
          <w:rFonts w:ascii="Arial" w:hAnsi="Arial" w:cs="Arial"/>
        </w:rPr>
        <w:t>EUR</w:t>
      </w:r>
      <w:r w:rsidR="00576173">
        <w:rPr>
          <w:rFonts w:ascii="Arial" w:hAnsi="Arial" w:cs="Arial"/>
        </w:rPr>
        <w:t xml:space="preserve">, </w:t>
      </w:r>
      <w:r w:rsidR="00B850C2">
        <w:rPr>
          <w:rFonts w:ascii="Arial" w:hAnsi="Arial" w:cs="Arial"/>
        </w:rPr>
        <w:t xml:space="preserve"> </w:t>
      </w:r>
      <w:r w:rsidRPr="00313755">
        <w:rPr>
          <w:rFonts w:ascii="Arial" w:hAnsi="Arial" w:cs="Arial"/>
        </w:rPr>
        <w:t xml:space="preserve">nabava uredske i računalne opreme </w:t>
      </w:r>
      <w:r w:rsidR="00576173">
        <w:rPr>
          <w:rFonts w:ascii="Arial" w:hAnsi="Arial" w:cs="Arial"/>
        </w:rPr>
        <w:t>24</w:t>
      </w:r>
      <w:r w:rsidR="00B850C2">
        <w:rPr>
          <w:rFonts w:ascii="Arial" w:hAnsi="Arial" w:cs="Arial"/>
        </w:rPr>
        <w:t>.000</w:t>
      </w:r>
      <w:r w:rsidR="00D57DBB" w:rsidRPr="00313755">
        <w:rPr>
          <w:rFonts w:ascii="Arial" w:hAnsi="Arial" w:cs="Arial"/>
        </w:rPr>
        <w:t xml:space="preserve">,00 </w:t>
      </w:r>
      <w:r w:rsidR="003C7D62" w:rsidRPr="00313755">
        <w:rPr>
          <w:rFonts w:ascii="Arial" w:hAnsi="Arial" w:cs="Arial"/>
        </w:rPr>
        <w:t xml:space="preserve">EUR, </w:t>
      </w:r>
      <w:r w:rsidRPr="00313755">
        <w:rPr>
          <w:rFonts w:ascii="Arial" w:hAnsi="Arial" w:cs="Arial"/>
        </w:rPr>
        <w:t xml:space="preserve">nadzor i osnovno održavanje WIFI4EU opreme </w:t>
      </w:r>
      <w:r w:rsidR="00D57DBB" w:rsidRPr="00313755">
        <w:rPr>
          <w:rFonts w:ascii="Arial" w:hAnsi="Arial" w:cs="Arial"/>
        </w:rPr>
        <w:t xml:space="preserve">5.043,00 </w:t>
      </w:r>
      <w:r w:rsidR="003C7D62" w:rsidRPr="00313755">
        <w:rPr>
          <w:rFonts w:ascii="Arial" w:hAnsi="Arial" w:cs="Arial"/>
        </w:rPr>
        <w:t xml:space="preserve">EUR, </w:t>
      </w:r>
      <w:r w:rsidRPr="00313755">
        <w:rPr>
          <w:rFonts w:ascii="Arial" w:hAnsi="Arial" w:cs="Arial"/>
        </w:rPr>
        <w:t xml:space="preserve">ulaganje u računalne programe </w:t>
      </w:r>
      <w:r w:rsidR="00D57DBB" w:rsidRPr="00313755">
        <w:rPr>
          <w:rFonts w:ascii="Arial" w:hAnsi="Arial" w:cs="Arial"/>
        </w:rPr>
        <w:t xml:space="preserve">1.991,00 </w:t>
      </w:r>
      <w:r w:rsidR="003C7D62" w:rsidRPr="00313755">
        <w:rPr>
          <w:rFonts w:ascii="Arial" w:hAnsi="Arial" w:cs="Arial"/>
        </w:rPr>
        <w:t>EUR</w:t>
      </w:r>
      <w:r w:rsidR="00576173">
        <w:rPr>
          <w:rFonts w:ascii="Arial" w:hAnsi="Arial" w:cs="Arial"/>
        </w:rPr>
        <w:t>, uređenje i opremanje dječjih igrališta 15.050,00 EUR.</w:t>
      </w:r>
    </w:p>
    <w:p w14:paraId="67A9C639" w14:textId="77777777" w:rsidR="00702C52" w:rsidRDefault="00702C52" w:rsidP="000B47A2">
      <w:pPr>
        <w:jc w:val="both"/>
        <w:rPr>
          <w:rFonts w:ascii="Arial" w:hAnsi="Arial" w:cs="Arial"/>
        </w:rPr>
      </w:pPr>
    </w:p>
    <w:p w14:paraId="17950FDE" w14:textId="7E7A0C36" w:rsidR="00702C52" w:rsidRDefault="00702C52" w:rsidP="00702C52">
      <w:pPr>
        <w:jc w:val="both"/>
        <w:rPr>
          <w:rFonts w:ascii="Arial" w:hAnsi="Arial" w:cs="Arial"/>
        </w:rPr>
      </w:pPr>
      <w:r w:rsidRPr="00702C52">
        <w:rPr>
          <w:rFonts w:ascii="Arial" w:hAnsi="Arial" w:cs="Arial"/>
          <w:b/>
          <w:bCs/>
        </w:rPr>
        <w:t>Cilj:</w:t>
      </w:r>
      <w:r>
        <w:rPr>
          <w:rFonts w:ascii="Arial" w:hAnsi="Arial" w:cs="Arial"/>
        </w:rPr>
        <w:t xml:space="preserve"> </w:t>
      </w:r>
      <w:r w:rsidRPr="00702C52">
        <w:rPr>
          <w:rFonts w:ascii="Arial" w:hAnsi="Arial" w:cs="Arial"/>
        </w:rPr>
        <w:t>Cilj programa je unaprijediti efikasnost i kvalitetu javnih usluga, poboljšati komunikaciju između općinskih službi i građana te povećati transparentnost rada općinske uprave, čime se doprinosi boljoj organizaciji i funkcioniranju lokalne samouprave.</w:t>
      </w:r>
    </w:p>
    <w:p w14:paraId="22BF5CDC" w14:textId="77777777" w:rsidR="00702C52" w:rsidRDefault="00702C52" w:rsidP="00702C52">
      <w:pPr>
        <w:jc w:val="both"/>
        <w:rPr>
          <w:rFonts w:ascii="Arial" w:hAnsi="Arial" w:cs="Arial"/>
        </w:rPr>
      </w:pPr>
    </w:p>
    <w:p w14:paraId="7A0BDAB0" w14:textId="77777777" w:rsidR="00702C52" w:rsidRPr="00903E42" w:rsidRDefault="00702C52" w:rsidP="00702C52">
      <w:pPr>
        <w:jc w:val="both"/>
        <w:rPr>
          <w:rFonts w:eastAsia="Times New Roman" w:cs="Times New Roman"/>
          <w:b/>
          <w:bCs/>
          <w:kern w:val="0"/>
          <w:lang w:eastAsia="en-US" w:bidi="ar-SA"/>
        </w:rPr>
      </w:pPr>
      <w:r w:rsidRPr="00702C52">
        <w:rPr>
          <w:rFonts w:ascii="Arial" w:hAnsi="Arial" w:cs="Arial"/>
          <w:b/>
          <w:bCs/>
        </w:rPr>
        <w:t>Pokazatelji uspješnosti:</w:t>
      </w:r>
      <w:r w:rsidRPr="00903E42">
        <w:rPr>
          <w:rFonts w:eastAsia="Times New Roman" w:cs="Times New Roman"/>
          <w:b/>
          <w:bCs/>
          <w:kern w:val="0"/>
          <w:lang w:eastAsia="en-US" w:bidi="ar-SA"/>
        </w:rPr>
        <w:t xml:space="preserve"> </w:t>
      </w:r>
    </w:p>
    <w:p w14:paraId="30AA08A8" w14:textId="45F7A83F" w:rsidR="00702C52" w:rsidRPr="00702C52" w:rsidRDefault="00B31DC2" w:rsidP="00B31DC2">
      <w:pPr>
        <w:jc w:val="both"/>
        <w:rPr>
          <w:rFonts w:ascii="Arial" w:hAnsi="Arial" w:cs="Arial"/>
        </w:rPr>
      </w:pPr>
      <w:r w:rsidRPr="00B31DC2">
        <w:rPr>
          <w:rFonts w:ascii="Arial" w:hAnsi="Arial" w:cs="Arial"/>
        </w:rPr>
        <w:t>Izvršenje proračuna Općine Gračac, t</w:t>
      </w:r>
      <w:r w:rsidR="00702C52" w:rsidRPr="00B31DC2">
        <w:rPr>
          <w:rFonts w:ascii="Arial" w:hAnsi="Arial" w:cs="Arial"/>
        </w:rPr>
        <w:t>ransparentnost rada</w:t>
      </w:r>
      <w:r w:rsidR="0016059B">
        <w:rPr>
          <w:rFonts w:ascii="Arial" w:hAnsi="Arial" w:cs="Arial"/>
        </w:rPr>
        <w:t>,</w:t>
      </w:r>
      <w:r w:rsidRPr="00B31DC2">
        <w:rPr>
          <w:rFonts w:ascii="Arial" w:hAnsi="Arial" w:cs="Arial"/>
        </w:rPr>
        <w:t xml:space="preserve"> b</w:t>
      </w:r>
      <w:r w:rsidR="00702C52" w:rsidRPr="00702C52">
        <w:rPr>
          <w:rFonts w:ascii="Arial" w:hAnsi="Arial" w:cs="Arial"/>
        </w:rPr>
        <w:t>roj javnih izvještaja i informacija o radu odjela dostupnih građanima</w:t>
      </w:r>
      <w:r w:rsidRPr="00B31DC2">
        <w:rPr>
          <w:rFonts w:ascii="Arial" w:hAnsi="Arial" w:cs="Arial"/>
        </w:rPr>
        <w:t>, s</w:t>
      </w:r>
      <w:r w:rsidR="00702C52" w:rsidRPr="00702C52">
        <w:rPr>
          <w:rFonts w:ascii="Arial" w:hAnsi="Arial" w:cs="Arial"/>
        </w:rPr>
        <w:t>topa pristupa javnim podacima i dokumentima putem službenih kanala (npr. web stranica, društvene mreže, oglasne ploče).</w:t>
      </w:r>
    </w:p>
    <w:p w14:paraId="76CA4402" w14:textId="061AE32F" w:rsidR="00702C52" w:rsidRPr="00702C52" w:rsidRDefault="00702C52" w:rsidP="00702C52">
      <w:pPr>
        <w:jc w:val="both"/>
        <w:rPr>
          <w:rFonts w:ascii="Arial" w:hAnsi="Arial" w:cs="Arial"/>
          <w:b/>
          <w:bCs/>
        </w:rPr>
      </w:pPr>
    </w:p>
    <w:p w14:paraId="13BD3402" w14:textId="0681C6B4" w:rsidR="000B47A2" w:rsidRPr="00313755" w:rsidRDefault="000B47A2" w:rsidP="000B47A2">
      <w:pPr>
        <w:jc w:val="both"/>
        <w:rPr>
          <w:rFonts w:ascii="Arial" w:hAnsi="Arial" w:cs="Arial"/>
        </w:rPr>
      </w:pPr>
    </w:p>
    <w:p w14:paraId="5C80DF2E" w14:textId="24408C0F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 xml:space="preserve">Program1002 Zaštita od požara i civilna zaštita </w:t>
      </w:r>
      <w:r w:rsidR="00B850C2">
        <w:rPr>
          <w:rFonts w:asciiTheme="minorBidi" w:hAnsiTheme="minorBidi" w:cstheme="minorBidi"/>
          <w:b/>
        </w:rPr>
        <w:t>95.274</w:t>
      </w:r>
      <w:r w:rsidR="00D57DBB" w:rsidRPr="00313755">
        <w:rPr>
          <w:rFonts w:asciiTheme="minorBidi" w:hAnsiTheme="minorBidi" w:cstheme="minorBidi"/>
          <w:b/>
        </w:rPr>
        <w:t xml:space="preserve">,00 </w:t>
      </w:r>
      <w:r w:rsidR="003C7D62" w:rsidRPr="00313755">
        <w:rPr>
          <w:rFonts w:asciiTheme="minorBidi" w:hAnsiTheme="minorBidi" w:cstheme="minorBidi"/>
          <w:b/>
        </w:rPr>
        <w:t>EUR</w:t>
      </w:r>
    </w:p>
    <w:p w14:paraId="56FED93A" w14:textId="77777777" w:rsidR="00D57DBB" w:rsidRPr="00313755" w:rsidRDefault="00D57DBB" w:rsidP="000B47A2">
      <w:pPr>
        <w:jc w:val="both"/>
        <w:rPr>
          <w:rFonts w:asciiTheme="minorBidi" w:hAnsiTheme="minorBidi" w:cstheme="minorBidi"/>
          <w:b/>
        </w:rPr>
      </w:pPr>
    </w:p>
    <w:p w14:paraId="42657046" w14:textId="48FE5486" w:rsidR="00702C52" w:rsidRPr="00903E42" w:rsidRDefault="00702C52" w:rsidP="00702C52">
      <w:pPr>
        <w:jc w:val="both"/>
        <w:rPr>
          <w:rFonts w:asciiTheme="minorBidi" w:hAnsiTheme="minorBidi" w:cstheme="minorBidi"/>
        </w:rPr>
      </w:pPr>
      <w:r w:rsidRPr="00702C52">
        <w:rPr>
          <w:rFonts w:asciiTheme="minorBidi" w:hAnsiTheme="minorBidi" w:cstheme="minorBidi"/>
          <w:b/>
          <w:bCs/>
        </w:rPr>
        <w:t>Opis programa</w:t>
      </w:r>
      <w:r>
        <w:rPr>
          <w:rFonts w:asciiTheme="minorBidi" w:hAnsiTheme="minorBidi" w:cstheme="minorBidi"/>
        </w:rPr>
        <w:t xml:space="preserve">: </w:t>
      </w:r>
      <w:r w:rsidRPr="00702C52">
        <w:rPr>
          <w:rFonts w:asciiTheme="minorBidi" w:hAnsiTheme="minorBidi" w:cstheme="minorBidi"/>
        </w:rPr>
        <w:t>Program „Zaštita od požara i civilna zaštita“ usmjeren je na pružanje učinkovitih mjera zaštite građana, imovine i okoliša od požara i drugih prirodnih nepogoda. Program uključuje preventivne aktivnosti, pripremu i edukaciju stanovništva, kao i organizaciju interventnih timova koji će brzo reagirati u slučaju nesreća</w:t>
      </w:r>
      <w:r w:rsidR="0016059B">
        <w:rPr>
          <w:rFonts w:asciiTheme="minorBidi" w:hAnsiTheme="minorBidi" w:cstheme="minorBidi"/>
        </w:rPr>
        <w:t>.</w:t>
      </w:r>
    </w:p>
    <w:p w14:paraId="09E06708" w14:textId="48910BD7" w:rsidR="000B47A2" w:rsidRDefault="000B47A2" w:rsidP="000B47A2">
      <w:pPr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>Ovaj program odnosi se na financiranje rada Stožera civile zaštite (</w:t>
      </w:r>
      <w:r w:rsidR="002754F6" w:rsidRPr="00313755">
        <w:rPr>
          <w:rFonts w:asciiTheme="minorBidi" w:hAnsiTheme="minorBidi" w:cstheme="minorBidi"/>
        </w:rPr>
        <w:t>14</w:t>
      </w:r>
      <w:r w:rsidR="00D57DBB" w:rsidRPr="00313755">
        <w:rPr>
          <w:rFonts w:asciiTheme="minorBidi" w:hAnsiTheme="minorBidi" w:cstheme="minorBidi"/>
        </w:rPr>
        <w:t>.</w:t>
      </w:r>
      <w:r w:rsidR="00B850C2">
        <w:rPr>
          <w:rFonts w:asciiTheme="minorBidi" w:hAnsiTheme="minorBidi" w:cstheme="minorBidi"/>
        </w:rPr>
        <w:t>274</w:t>
      </w:r>
      <w:r w:rsidR="00D57DBB" w:rsidRPr="00313755">
        <w:rPr>
          <w:rFonts w:asciiTheme="minorBidi" w:hAnsiTheme="minorBidi" w:cstheme="minorBidi"/>
        </w:rPr>
        <w:t xml:space="preserve">,00 </w:t>
      </w:r>
      <w:r w:rsidR="003C7D62" w:rsidRPr="00313755">
        <w:rPr>
          <w:rFonts w:asciiTheme="minorBidi" w:hAnsiTheme="minorBidi" w:cstheme="minorBidi"/>
        </w:rPr>
        <w:t>EUR</w:t>
      </w:r>
      <w:r w:rsidRPr="00313755">
        <w:rPr>
          <w:rFonts w:asciiTheme="minorBidi" w:hAnsiTheme="minorBidi" w:cstheme="minorBidi"/>
        </w:rPr>
        <w:t>), Vatrogasne zajednice Općine Gračac (</w:t>
      </w:r>
      <w:r w:rsidR="00B850C2">
        <w:rPr>
          <w:rFonts w:asciiTheme="minorBidi" w:hAnsiTheme="minorBidi" w:cstheme="minorBidi"/>
        </w:rPr>
        <w:t>79</w:t>
      </w:r>
      <w:r w:rsidR="00D57DBB" w:rsidRPr="00313755">
        <w:rPr>
          <w:rFonts w:asciiTheme="minorBidi" w:hAnsiTheme="minorBidi" w:cstheme="minorBidi"/>
        </w:rPr>
        <w:t>.</w:t>
      </w:r>
      <w:r w:rsidR="002754F6" w:rsidRPr="00313755">
        <w:rPr>
          <w:rFonts w:asciiTheme="minorBidi" w:hAnsiTheme="minorBidi" w:cstheme="minorBidi"/>
        </w:rPr>
        <w:t>000</w:t>
      </w:r>
      <w:r w:rsidR="00D57DBB" w:rsidRPr="00313755">
        <w:rPr>
          <w:rFonts w:asciiTheme="minorBidi" w:hAnsiTheme="minorBidi" w:cstheme="minorBidi"/>
        </w:rPr>
        <w:t xml:space="preserve">,00 </w:t>
      </w:r>
      <w:r w:rsidR="00167D3D" w:rsidRPr="00313755">
        <w:rPr>
          <w:rFonts w:asciiTheme="minorBidi" w:hAnsiTheme="minorBidi" w:cstheme="minorBidi"/>
        </w:rPr>
        <w:t>EUR</w:t>
      </w:r>
      <w:r w:rsidRPr="00313755">
        <w:rPr>
          <w:rFonts w:asciiTheme="minorBidi" w:hAnsiTheme="minorBidi" w:cstheme="minorBidi"/>
        </w:rPr>
        <w:t>) te na financiranje rada HGSS stanice Zadar (</w:t>
      </w:r>
      <w:r w:rsidR="002754F6" w:rsidRPr="00313755">
        <w:rPr>
          <w:rFonts w:asciiTheme="minorBidi" w:hAnsiTheme="minorBidi" w:cstheme="minorBidi"/>
        </w:rPr>
        <w:t>2</w:t>
      </w:r>
      <w:r w:rsidR="00D57DBB" w:rsidRPr="00313755">
        <w:rPr>
          <w:rFonts w:asciiTheme="minorBidi" w:hAnsiTheme="minorBidi" w:cstheme="minorBidi"/>
        </w:rPr>
        <w:t>.0</w:t>
      </w:r>
      <w:r w:rsidR="002754F6" w:rsidRPr="00313755">
        <w:rPr>
          <w:rFonts w:asciiTheme="minorBidi" w:hAnsiTheme="minorBidi" w:cstheme="minorBidi"/>
        </w:rPr>
        <w:t>00</w:t>
      </w:r>
      <w:r w:rsidR="00D57DBB" w:rsidRPr="00313755">
        <w:rPr>
          <w:rFonts w:asciiTheme="minorBidi" w:hAnsiTheme="minorBidi" w:cstheme="minorBidi"/>
        </w:rPr>
        <w:t xml:space="preserve">,00 </w:t>
      </w:r>
      <w:r w:rsidR="003C7D62" w:rsidRPr="00313755">
        <w:rPr>
          <w:rFonts w:asciiTheme="minorBidi" w:hAnsiTheme="minorBidi" w:cstheme="minorBidi"/>
        </w:rPr>
        <w:t>EUR</w:t>
      </w:r>
      <w:r w:rsidRPr="00313755">
        <w:rPr>
          <w:rFonts w:asciiTheme="minorBidi" w:hAnsiTheme="minorBidi" w:cstheme="minorBidi"/>
        </w:rPr>
        <w:t>).</w:t>
      </w:r>
      <w:r w:rsidR="00554F14" w:rsidRPr="00313755">
        <w:rPr>
          <w:rFonts w:asciiTheme="minorBidi" w:hAnsiTheme="minorBidi" w:cstheme="minorBidi"/>
        </w:rPr>
        <w:t xml:space="preserve"> Sredstva za financiranje Vatrogasne zajednice Općine Gračac planirana su u iznosu većem od minimalnog iznosa obveze iz članka 111. Zakona o vatrogastvu, koja bi u najnižem propisanom iznosu bila nedostatna za provedbu vatrogasne djelatnosti i aktivnosti.</w:t>
      </w:r>
    </w:p>
    <w:p w14:paraId="5479F43E" w14:textId="77777777" w:rsidR="00AF00A5" w:rsidRDefault="00AF00A5" w:rsidP="000B47A2">
      <w:pPr>
        <w:jc w:val="both"/>
        <w:rPr>
          <w:rFonts w:asciiTheme="minorBidi" w:hAnsiTheme="minorBidi" w:cstheme="minorBidi"/>
        </w:rPr>
      </w:pPr>
    </w:p>
    <w:p w14:paraId="32D869BC" w14:textId="54A42114" w:rsidR="00AF00A5" w:rsidRPr="00313755" w:rsidRDefault="00AF00A5" w:rsidP="00AF00A5">
      <w:pPr>
        <w:jc w:val="both"/>
        <w:rPr>
          <w:rFonts w:asciiTheme="minorBidi" w:hAnsiTheme="minorBidi" w:cstheme="minorBidi"/>
          <w:bCs/>
        </w:rPr>
      </w:pPr>
      <w:r w:rsidRPr="00AF00A5">
        <w:rPr>
          <w:rFonts w:asciiTheme="minorBidi" w:hAnsiTheme="minorBidi" w:cstheme="minorBidi"/>
          <w:bCs/>
        </w:rPr>
        <w:t xml:space="preserve">Kao novi projekt u iznosu od </w:t>
      </w:r>
      <w:r w:rsidR="00576173">
        <w:rPr>
          <w:rFonts w:asciiTheme="minorBidi" w:hAnsiTheme="minorBidi" w:cstheme="minorBidi"/>
          <w:bCs/>
        </w:rPr>
        <w:t>18.0</w:t>
      </w:r>
      <w:r w:rsidRPr="00AF00A5">
        <w:rPr>
          <w:rFonts w:asciiTheme="minorBidi" w:hAnsiTheme="minorBidi" w:cstheme="minorBidi"/>
          <w:bCs/>
        </w:rPr>
        <w:t>00,00 EUR planirani su rashodi za izradu projektne dokumentacije za Vatrogasni dom u Srbu.</w:t>
      </w:r>
      <w:r>
        <w:rPr>
          <w:rFonts w:asciiTheme="minorBidi" w:hAnsiTheme="minorBidi" w:cstheme="minorBidi"/>
          <w:bCs/>
        </w:rPr>
        <w:t xml:space="preserve"> </w:t>
      </w:r>
    </w:p>
    <w:p w14:paraId="2795A49A" w14:textId="77777777" w:rsidR="00AF00A5" w:rsidRDefault="00AF00A5" w:rsidP="000B47A2">
      <w:pPr>
        <w:jc w:val="both"/>
        <w:rPr>
          <w:rFonts w:asciiTheme="minorBidi" w:hAnsiTheme="minorBidi" w:cstheme="minorBidi"/>
        </w:rPr>
      </w:pPr>
    </w:p>
    <w:p w14:paraId="0B165F43" w14:textId="77777777" w:rsidR="00702C52" w:rsidRDefault="00702C52" w:rsidP="000B47A2">
      <w:pPr>
        <w:jc w:val="both"/>
        <w:rPr>
          <w:rFonts w:asciiTheme="minorBidi" w:hAnsiTheme="minorBidi" w:cstheme="minorBidi"/>
        </w:rPr>
      </w:pPr>
    </w:p>
    <w:p w14:paraId="6BE5A6F5" w14:textId="291A6812" w:rsidR="00702C52" w:rsidRDefault="00702C52" w:rsidP="00702C52">
      <w:pPr>
        <w:jc w:val="both"/>
        <w:rPr>
          <w:rFonts w:asciiTheme="minorBidi" w:hAnsiTheme="minorBidi" w:cstheme="minorBidi"/>
        </w:rPr>
      </w:pPr>
      <w:r w:rsidRPr="00702C52">
        <w:rPr>
          <w:rFonts w:asciiTheme="minorBidi" w:hAnsiTheme="minorBidi" w:cstheme="minorBidi"/>
          <w:b/>
          <w:bCs/>
        </w:rPr>
        <w:t>Cilj</w:t>
      </w:r>
      <w:r>
        <w:rPr>
          <w:rFonts w:asciiTheme="minorBidi" w:hAnsiTheme="minorBidi" w:cstheme="minorBidi"/>
        </w:rPr>
        <w:t xml:space="preserve">: </w:t>
      </w:r>
      <w:r w:rsidRPr="00702C52">
        <w:rPr>
          <w:rFonts w:asciiTheme="minorBidi" w:hAnsiTheme="minorBidi" w:cstheme="minorBidi"/>
        </w:rPr>
        <w:t>Cilj programa je smanjenje rizika od požara i drugih kriznih situacija, te povećanje sigurnosti građana i njihove imovine. Program teži osigurati brzu i učinkovitu reakciju u izvanrednim situacijama, podići razinu svijesti o važnosti prevencije i edukacije, te poboljšati koordinaciju između tijela civilne zaštite.</w:t>
      </w:r>
    </w:p>
    <w:p w14:paraId="648A472A" w14:textId="77777777" w:rsidR="00B31DC2" w:rsidRDefault="00B31DC2" w:rsidP="00702C52">
      <w:pPr>
        <w:jc w:val="both"/>
        <w:rPr>
          <w:rFonts w:asciiTheme="minorBidi" w:hAnsiTheme="minorBidi" w:cstheme="minorBidi"/>
        </w:rPr>
      </w:pPr>
    </w:p>
    <w:p w14:paraId="48ECFBD7" w14:textId="6F8C1B2C" w:rsidR="00B31DC2" w:rsidRPr="00313755" w:rsidRDefault="00B31DC2" w:rsidP="00E0007C">
      <w:pPr>
        <w:jc w:val="both"/>
        <w:rPr>
          <w:rFonts w:asciiTheme="minorBidi" w:hAnsiTheme="minorBidi" w:cstheme="minorBidi"/>
        </w:rPr>
      </w:pPr>
      <w:r w:rsidRPr="00E0007C">
        <w:rPr>
          <w:rFonts w:asciiTheme="minorBidi" w:hAnsiTheme="minorBidi" w:cstheme="minorBidi"/>
          <w:b/>
          <w:bCs/>
        </w:rPr>
        <w:t>Pokazatelji uspješnosti</w:t>
      </w:r>
      <w:r>
        <w:rPr>
          <w:rFonts w:asciiTheme="minorBidi" w:hAnsiTheme="minorBidi" w:cstheme="minorBidi"/>
        </w:rPr>
        <w:t>: broj i brzina intervencija, tehnička opremljenost, u</w:t>
      </w:r>
      <w:r w:rsidRPr="00B31DC2">
        <w:rPr>
          <w:rFonts w:asciiTheme="minorBidi" w:hAnsiTheme="minorBidi" w:cstheme="minorBidi"/>
        </w:rPr>
        <w:t>spješnost koordinacije u kriznim situacijama</w:t>
      </w:r>
      <w:r>
        <w:rPr>
          <w:rFonts w:asciiTheme="minorBidi" w:hAnsiTheme="minorBidi" w:cstheme="minorBidi"/>
        </w:rPr>
        <w:t>.</w:t>
      </w:r>
    </w:p>
    <w:p w14:paraId="00DD5309" w14:textId="77777777" w:rsidR="00D57DBB" w:rsidRDefault="00D57DBB" w:rsidP="000B47A2">
      <w:pPr>
        <w:jc w:val="both"/>
        <w:rPr>
          <w:rFonts w:asciiTheme="minorBidi" w:hAnsiTheme="minorBidi" w:cstheme="minorBidi"/>
        </w:rPr>
      </w:pPr>
    </w:p>
    <w:p w14:paraId="3CC48345" w14:textId="77777777" w:rsidR="00B31DC2" w:rsidRPr="00313755" w:rsidRDefault="00B31DC2" w:rsidP="000B47A2">
      <w:pPr>
        <w:jc w:val="both"/>
        <w:rPr>
          <w:rFonts w:asciiTheme="minorBidi" w:hAnsiTheme="minorBidi" w:cstheme="minorBidi"/>
        </w:rPr>
      </w:pPr>
    </w:p>
    <w:p w14:paraId="45C72B6E" w14:textId="6F596DDB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lastRenderedPageBreak/>
        <w:t xml:space="preserve">Program1003 Poticanje razvoja gospodarstva </w:t>
      </w:r>
      <w:r w:rsidR="00576173">
        <w:rPr>
          <w:rFonts w:asciiTheme="minorBidi" w:hAnsiTheme="minorBidi" w:cstheme="minorBidi"/>
          <w:b/>
        </w:rPr>
        <w:t>107.526,87</w:t>
      </w:r>
      <w:r w:rsidR="00D57DBB" w:rsidRPr="00313755">
        <w:rPr>
          <w:rFonts w:asciiTheme="minorBidi" w:hAnsiTheme="minorBidi" w:cstheme="minorBidi"/>
          <w:b/>
        </w:rPr>
        <w:t xml:space="preserve"> </w:t>
      </w:r>
      <w:r w:rsidR="003C7D62" w:rsidRPr="00313755">
        <w:rPr>
          <w:rFonts w:asciiTheme="minorBidi" w:hAnsiTheme="minorBidi" w:cstheme="minorBidi"/>
          <w:b/>
        </w:rPr>
        <w:t>EUR</w:t>
      </w:r>
    </w:p>
    <w:p w14:paraId="04D9E66B" w14:textId="77777777" w:rsidR="00D57DBB" w:rsidRPr="00EC69E1" w:rsidRDefault="00D57DBB" w:rsidP="000B47A2">
      <w:pPr>
        <w:jc w:val="both"/>
        <w:rPr>
          <w:rFonts w:asciiTheme="minorBidi" w:hAnsiTheme="minorBidi" w:cstheme="minorBidi"/>
          <w:b/>
          <w:bCs/>
        </w:rPr>
      </w:pPr>
    </w:p>
    <w:p w14:paraId="345D6F1C" w14:textId="77777777" w:rsidR="00B31DC2" w:rsidRDefault="00B31DC2" w:rsidP="00B31DC2">
      <w:pPr>
        <w:jc w:val="both"/>
        <w:rPr>
          <w:rFonts w:asciiTheme="minorBidi" w:hAnsiTheme="minorBidi" w:cstheme="minorBidi"/>
        </w:rPr>
      </w:pPr>
      <w:r w:rsidRPr="00EC69E1">
        <w:rPr>
          <w:rFonts w:asciiTheme="minorBidi" w:hAnsiTheme="minorBidi" w:cstheme="minorBidi"/>
          <w:b/>
          <w:bCs/>
        </w:rPr>
        <w:t>Opis programa</w:t>
      </w:r>
      <w:r>
        <w:rPr>
          <w:rFonts w:asciiTheme="minorBidi" w:hAnsiTheme="minorBidi" w:cstheme="minorBidi"/>
        </w:rPr>
        <w:t>: P</w:t>
      </w:r>
      <w:r w:rsidRPr="00B31DC2">
        <w:rPr>
          <w:rFonts w:asciiTheme="minorBidi" w:hAnsiTheme="minorBidi" w:cstheme="minorBidi"/>
        </w:rPr>
        <w:t xml:space="preserve">rogram „Poticanje razvoja gospodarstva“ usmjeren je na unaprjeđenje ekonomskih aktivnosti na lokalnoj razini, s ciljem stvaranja povoljnog okruženja za poslovanje, privlačenje investicija, poticanje poduzetništva i stvaranje novih radnih mjesta. Program obuhvaća različite mjere kao što su subvencioniranje </w:t>
      </w:r>
      <w:r>
        <w:rPr>
          <w:rFonts w:asciiTheme="minorBidi" w:hAnsiTheme="minorBidi" w:cstheme="minorBidi"/>
        </w:rPr>
        <w:t xml:space="preserve">obrtnika i poduzetnika.  </w:t>
      </w:r>
    </w:p>
    <w:p w14:paraId="36695271" w14:textId="184C6702" w:rsidR="000B47A2" w:rsidRPr="00313755" w:rsidRDefault="00B31DC2" w:rsidP="00B31DC2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Za program </w:t>
      </w:r>
      <w:r w:rsidR="000B47A2" w:rsidRPr="00313755">
        <w:rPr>
          <w:rFonts w:asciiTheme="minorBidi" w:hAnsiTheme="minorBidi" w:cstheme="minorBidi"/>
        </w:rPr>
        <w:t xml:space="preserve">unapređenja i razvoja gospodarstva na području Općine Gračac, planirana su sredstva u iznosu od </w:t>
      </w:r>
      <w:r w:rsidR="0076792A">
        <w:rPr>
          <w:rFonts w:asciiTheme="minorBidi" w:hAnsiTheme="minorBidi" w:cstheme="minorBidi"/>
        </w:rPr>
        <w:t>107.526,87</w:t>
      </w:r>
      <w:r w:rsidR="00D57DBB" w:rsidRPr="00313755">
        <w:rPr>
          <w:rFonts w:asciiTheme="minorBidi" w:hAnsiTheme="minorBidi" w:cstheme="minorBidi"/>
        </w:rPr>
        <w:t xml:space="preserve"> </w:t>
      </w:r>
      <w:r w:rsidR="00167D3D" w:rsidRPr="00313755">
        <w:rPr>
          <w:rFonts w:asciiTheme="minorBidi" w:hAnsiTheme="minorBidi" w:cstheme="minorBidi"/>
        </w:rPr>
        <w:t>EUR</w:t>
      </w:r>
      <w:r w:rsidR="000B47A2" w:rsidRPr="00313755">
        <w:rPr>
          <w:rFonts w:asciiTheme="minorBidi" w:hAnsiTheme="minorBidi" w:cstheme="minorBidi"/>
        </w:rPr>
        <w:t xml:space="preserve"> koji se raspoređuju na sljedeći način:</w:t>
      </w:r>
    </w:p>
    <w:p w14:paraId="018C7C0A" w14:textId="0B2C87AF" w:rsidR="000B47A2" w:rsidRDefault="000B47A2" w:rsidP="000B47A2">
      <w:pPr>
        <w:jc w:val="both"/>
        <w:rPr>
          <w:rFonts w:asciiTheme="minorBidi" w:hAnsiTheme="minorBidi" w:cstheme="minorBidi"/>
        </w:rPr>
      </w:pPr>
      <w:r w:rsidRPr="00313755">
        <w:rPr>
          <w:rFonts w:asciiTheme="minorBidi" w:hAnsiTheme="minorBidi" w:cstheme="minorBidi"/>
        </w:rPr>
        <w:t xml:space="preserve">-subvencioniranje obrtnika i poduzetnika </w:t>
      </w:r>
      <w:r w:rsidR="0076792A">
        <w:rPr>
          <w:rFonts w:asciiTheme="minorBidi" w:hAnsiTheme="minorBidi" w:cstheme="minorBidi"/>
        </w:rPr>
        <w:t>20.000</w:t>
      </w:r>
      <w:r w:rsidR="00D57DBB" w:rsidRPr="00313755">
        <w:rPr>
          <w:rFonts w:asciiTheme="minorBidi" w:hAnsiTheme="minorBidi" w:cstheme="minorBidi"/>
        </w:rPr>
        <w:t xml:space="preserve">,00 </w:t>
      </w:r>
      <w:r w:rsidR="003C7D62" w:rsidRPr="00313755">
        <w:rPr>
          <w:rFonts w:asciiTheme="minorBidi" w:hAnsiTheme="minorBidi" w:cstheme="minorBidi"/>
        </w:rPr>
        <w:t>EUR</w:t>
      </w:r>
      <w:r w:rsidRPr="00313755">
        <w:rPr>
          <w:rFonts w:asciiTheme="minorBidi" w:hAnsiTheme="minorBidi" w:cstheme="minorBidi"/>
        </w:rPr>
        <w:t xml:space="preserve">, </w:t>
      </w:r>
      <w:r w:rsidR="00D57DBB" w:rsidRPr="00313755">
        <w:rPr>
          <w:rFonts w:asciiTheme="minorBidi" w:hAnsiTheme="minorBidi" w:cstheme="minorBidi"/>
        </w:rPr>
        <w:t>članstvo u LAG Lika u iznosu od 1.</w:t>
      </w:r>
      <w:r w:rsidR="002754F6" w:rsidRPr="00313755">
        <w:rPr>
          <w:rFonts w:asciiTheme="minorBidi" w:hAnsiTheme="minorBidi" w:cstheme="minorBidi"/>
        </w:rPr>
        <w:t>412</w:t>
      </w:r>
      <w:r w:rsidR="00D57DBB" w:rsidRPr="00313755">
        <w:rPr>
          <w:rFonts w:asciiTheme="minorBidi" w:hAnsiTheme="minorBidi" w:cstheme="minorBidi"/>
        </w:rPr>
        <w:t xml:space="preserve">,00 </w:t>
      </w:r>
      <w:r w:rsidR="003C7D62" w:rsidRPr="00313755">
        <w:rPr>
          <w:rFonts w:asciiTheme="minorBidi" w:hAnsiTheme="minorBidi" w:cstheme="minorBidi"/>
        </w:rPr>
        <w:t xml:space="preserve">EUR,  </w:t>
      </w:r>
      <w:r w:rsidRPr="00313755">
        <w:rPr>
          <w:rFonts w:asciiTheme="minorBidi" w:hAnsiTheme="minorBidi" w:cstheme="minorBidi"/>
        </w:rPr>
        <w:t xml:space="preserve">izrada studijske dokumentacije na VIO Benkovac i JLS aglomeraciji </w:t>
      </w:r>
      <w:r w:rsidR="00B850C2">
        <w:rPr>
          <w:rFonts w:asciiTheme="minorBidi" w:hAnsiTheme="minorBidi" w:cstheme="minorBidi"/>
        </w:rPr>
        <w:t>1.114,87</w:t>
      </w:r>
      <w:r w:rsidR="00D57DBB" w:rsidRPr="00313755">
        <w:rPr>
          <w:rFonts w:asciiTheme="minorBidi" w:hAnsiTheme="minorBidi" w:cstheme="minorBidi"/>
        </w:rPr>
        <w:t xml:space="preserve"> </w:t>
      </w:r>
      <w:r w:rsidR="003C7D62" w:rsidRPr="00313755">
        <w:rPr>
          <w:rFonts w:asciiTheme="minorBidi" w:hAnsiTheme="minorBidi" w:cstheme="minorBidi"/>
        </w:rPr>
        <w:t xml:space="preserve">EUR, </w:t>
      </w:r>
      <w:r w:rsidRPr="00313755">
        <w:rPr>
          <w:rFonts w:asciiTheme="minorBidi" w:hAnsiTheme="minorBidi" w:cstheme="minorBidi"/>
        </w:rPr>
        <w:t xml:space="preserve">izmjene PPUOP-a </w:t>
      </w:r>
      <w:r w:rsidR="00B850C2">
        <w:rPr>
          <w:rFonts w:asciiTheme="minorBidi" w:hAnsiTheme="minorBidi" w:cstheme="minorBidi"/>
        </w:rPr>
        <w:t>30.000</w:t>
      </w:r>
      <w:r w:rsidR="00A6061B" w:rsidRPr="00313755">
        <w:rPr>
          <w:rFonts w:asciiTheme="minorBidi" w:hAnsiTheme="minorBidi" w:cstheme="minorBidi"/>
        </w:rPr>
        <w:t xml:space="preserve">,00 </w:t>
      </w:r>
      <w:r w:rsidR="003C7D62" w:rsidRPr="00313755">
        <w:rPr>
          <w:rFonts w:asciiTheme="minorBidi" w:hAnsiTheme="minorBidi" w:cstheme="minorBidi"/>
        </w:rPr>
        <w:t xml:space="preserve">EUR, </w:t>
      </w:r>
      <w:r w:rsidRPr="00313755">
        <w:rPr>
          <w:rFonts w:asciiTheme="minorBidi" w:hAnsiTheme="minorBidi" w:cstheme="minorBidi"/>
        </w:rPr>
        <w:t>sanacija poljskih puteva</w:t>
      </w:r>
      <w:r w:rsidR="002754F6" w:rsidRPr="00313755">
        <w:rPr>
          <w:rFonts w:asciiTheme="minorBidi" w:hAnsiTheme="minorBidi" w:cstheme="minorBidi"/>
        </w:rPr>
        <w:t xml:space="preserve"> </w:t>
      </w:r>
      <w:r w:rsidR="0076792A">
        <w:rPr>
          <w:rFonts w:asciiTheme="minorBidi" w:hAnsiTheme="minorBidi" w:cstheme="minorBidi"/>
        </w:rPr>
        <w:t>18.000</w:t>
      </w:r>
      <w:r w:rsidR="002754F6" w:rsidRPr="00313755">
        <w:rPr>
          <w:rFonts w:asciiTheme="minorBidi" w:hAnsiTheme="minorBidi" w:cstheme="minorBidi"/>
        </w:rPr>
        <w:t>,00 EUR</w:t>
      </w:r>
      <w:r w:rsidR="00BC4A7A" w:rsidRPr="00313755">
        <w:rPr>
          <w:rFonts w:asciiTheme="minorBidi" w:hAnsiTheme="minorBidi" w:cstheme="minorBidi"/>
        </w:rPr>
        <w:t xml:space="preserve">, </w:t>
      </w:r>
      <w:r w:rsidR="00283637" w:rsidRPr="00C17AD3">
        <w:rPr>
          <w:rFonts w:asciiTheme="minorBidi" w:hAnsiTheme="minorBidi" w:cstheme="minorBidi"/>
        </w:rPr>
        <w:t>sanacija</w:t>
      </w:r>
      <w:r w:rsidR="00283637">
        <w:rPr>
          <w:rFonts w:asciiTheme="minorBidi" w:hAnsiTheme="minorBidi" w:cstheme="minorBidi"/>
        </w:rPr>
        <w:t xml:space="preserve"> </w:t>
      </w:r>
      <w:r w:rsidRPr="00313755">
        <w:rPr>
          <w:rFonts w:asciiTheme="minorBidi" w:hAnsiTheme="minorBidi" w:cstheme="minorBidi"/>
        </w:rPr>
        <w:t xml:space="preserve">divljih odlagališta na poljoprivrednom zemljištu </w:t>
      </w:r>
      <w:r w:rsidR="00B850C2">
        <w:rPr>
          <w:rFonts w:asciiTheme="minorBidi" w:hAnsiTheme="minorBidi" w:cstheme="minorBidi"/>
        </w:rPr>
        <w:t>9</w:t>
      </w:r>
      <w:r w:rsidR="00A6061B" w:rsidRPr="00313755">
        <w:rPr>
          <w:rFonts w:asciiTheme="minorBidi" w:hAnsiTheme="minorBidi" w:cstheme="minorBidi"/>
        </w:rPr>
        <w:t>.</w:t>
      </w:r>
      <w:r w:rsidR="002754F6" w:rsidRPr="00313755">
        <w:rPr>
          <w:rFonts w:asciiTheme="minorBidi" w:hAnsiTheme="minorBidi" w:cstheme="minorBidi"/>
        </w:rPr>
        <w:t>000</w:t>
      </w:r>
      <w:r w:rsidR="00A6061B" w:rsidRPr="00313755">
        <w:rPr>
          <w:rFonts w:asciiTheme="minorBidi" w:hAnsiTheme="minorBidi" w:cstheme="minorBidi"/>
        </w:rPr>
        <w:t xml:space="preserve">,00 </w:t>
      </w:r>
      <w:r w:rsidR="007E0DCA" w:rsidRPr="00313755">
        <w:rPr>
          <w:rFonts w:asciiTheme="minorBidi" w:hAnsiTheme="minorBidi" w:cstheme="minorBidi"/>
        </w:rPr>
        <w:t xml:space="preserve">EUR, </w:t>
      </w:r>
      <w:r w:rsidRPr="00313755">
        <w:rPr>
          <w:rFonts w:asciiTheme="minorBidi" w:hAnsiTheme="minorBidi" w:cstheme="minorBidi"/>
        </w:rPr>
        <w:t xml:space="preserve">izrada projektne dokumentacije </w:t>
      </w:r>
      <w:r w:rsidR="0076792A">
        <w:rPr>
          <w:rFonts w:asciiTheme="minorBidi" w:hAnsiTheme="minorBidi" w:cstheme="minorBidi"/>
        </w:rPr>
        <w:t>18.0</w:t>
      </w:r>
      <w:r w:rsidR="00A6061B" w:rsidRPr="00313755">
        <w:rPr>
          <w:rFonts w:asciiTheme="minorBidi" w:hAnsiTheme="minorBidi" w:cstheme="minorBidi"/>
        </w:rPr>
        <w:t xml:space="preserve">00,00 </w:t>
      </w:r>
      <w:r w:rsidR="007E0DCA" w:rsidRPr="00313755">
        <w:rPr>
          <w:rFonts w:asciiTheme="minorBidi" w:hAnsiTheme="minorBidi" w:cstheme="minorBidi"/>
        </w:rPr>
        <w:t xml:space="preserve">EUR, </w:t>
      </w:r>
      <w:r w:rsidR="00A6061B" w:rsidRPr="00313755">
        <w:rPr>
          <w:rFonts w:asciiTheme="minorBidi" w:hAnsiTheme="minorBidi" w:cstheme="minorBidi"/>
        </w:rPr>
        <w:t xml:space="preserve">te </w:t>
      </w:r>
      <w:r w:rsidRPr="00313755">
        <w:rPr>
          <w:rFonts w:asciiTheme="minorBidi" w:hAnsiTheme="minorBidi" w:cstheme="minorBidi"/>
        </w:rPr>
        <w:t xml:space="preserve">održavanja zgrada za redovno korištenje </w:t>
      </w:r>
      <w:r w:rsidR="00B850C2">
        <w:rPr>
          <w:rFonts w:asciiTheme="minorBidi" w:hAnsiTheme="minorBidi" w:cstheme="minorBidi"/>
        </w:rPr>
        <w:t>10</w:t>
      </w:r>
      <w:r w:rsidR="00BC4A7A" w:rsidRPr="00313755">
        <w:rPr>
          <w:rFonts w:asciiTheme="minorBidi" w:hAnsiTheme="minorBidi" w:cstheme="minorBidi"/>
        </w:rPr>
        <w:t>.000</w:t>
      </w:r>
      <w:r w:rsidR="00A6061B" w:rsidRPr="00313755">
        <w:rPr>
          <w:rFonts w:asciiTheme="minorBidi" w:hAnsiTheme="minorBidi" w:cstheme="minorBidi"/>
        </w:rPr>
        <w:t xml:space="preserve">,00 </w:t>
      </w:r>
      <w:r w:rsidR="007E0DCA" w:rsidRPr="00313755">
        <w:rPr>
          <w:rFonts w:asciiTheme="minorBidi" w:hAnsiTheme="minorBidi" w:cstheme="minorBidi"/>
        </w:rPr>
        <w:t>EUR.</w:t>
      </w:r>
    </w:p>
    <w:p w14:paraId="5B818E1D" w14:textId="77777777" w:rsidR="00EC69E1" w:rsidRDefault="00EC69E1" w:rsidP="000B47A2">
      <w:pPr>
        <w:jc w:val="both"/>
        <w:rPr>
          <w:rFonts w:asciiTheme="minorBidi" w:hAnsiTheme="minorBidi" w:cstheme="minorBidi"/>
        </w:rPr>
      </w:pPr>
    </w:p>
    <w:p w14:paraId="6F716FBE" w14:textId="1022ACAA" w:rsidR="00EC69E1" w:rsidRPr="00313755" w:rsidRDefault="00EC69E1" w:rsidP="00EC69E1">
      <w:pPr>
        <w:jc w:val="both"/>
        <w:rPr>
          <w:rFonts w:asciiTheme="minorBidi" w:hAnsiTheme="minorBidi" w:cstheme="minorBidi"/>
        </w:rPr>
      </w:pPr>
      <w:r w:rsidRPr="00EC69E1">
        <w:rPr>
          <w:rFonts w:asciiTheme="minorBidi" w:hAnsiTheme="minorBidi" w:cstheme="minorBidi"/>
          <w:b/>
          <w:bCs/>
        </w:rPr>
        <w:t>Pokazatelji uspješnosti:</w:t>
      </w:r>
      <w:r>
        <w:rPr>
          <w:rFonts w:asciiTheme="minorBidi" w:hAnsiTheme="minorBidi" w:cstheme="minorBidi"/>
        </w:rPr>
        <w:t xml:space="preserve"> U</w:t>
      </w:r>
      <w:r w:rsidRPr="00EC69E1">
        <w:rPr>
          <w:rFonts w:asciiTheme="minorBidi" w:hAnsiTheme="minorBidi" w:cstheme="minorBidi"/>
        </w:rPr>
        <w:t>ključuju broj novih poduzeća, povećanje radnih mjesta, investicija i konkurentnosti, zadovoljstvo poduzetnika, te unapređenje infrastrukture i edukacije za poduzetnike.</w:t>
      </w:r>
    </w:p>
    <w:p w14:paraId="057F4DF3" w14:textId="77777777" w:rsidR="00D57DBB" w:rsidRPr="00313755" w:rsidRDefault="00D57DBB" w:rsidP="000B47A2">
      <w:pPr>
        <w:jc w:val="both"/>
        <w:rPr>
          <w:rFonts w:asciiTheme="minorBidi" w:hAnsiTheme="minorBidi" w:cstheme="minorBidi"/>
        </w:rPr>
      </w:pPr>
    </w:p>
    <w:p w14:paraId="7FDE0D3C" w14:textId="30E823FD" w:rsidR="000B47A2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 xml:space="preserve">Program1004 Zaštita okoliša </w:t>
      </w:r>
      <w:r w:rsidR="0076792A">
        <w:rPr>
          <w:rFonts w:asciiTheme="minorBidi" w:hAnsiTheme="minorBidi" w:cstheme="minorBidi"/>
          <w:b/>
        </w:rPr>
        <w:t>59.361,00</w:t>
      </w:r>
      <w:r w:rsidR="00A6061B" w:rsidRPr="00313755">
        <w:rPr>
          <w:rFonts w:asciiTheme="minorBidi" w:hAnsiTheme="minorBidi" w:cstheme="minorBidi"/>
          <w:b/>
        </w:rPr>
        <w:t xml:space="preserve"> </w:t>
      </w:r>
      <w:r w:rsidR="007E0DCA" w:rsidRPr="00313755">
        <w:rPr>
          <w:rFonts w:asciiTheme="minorBidi" w:hAnsiTheme="minorBidi" w:cstheme="minorBidi"/>
          <w:b/>
        </w:rPr>
        <w:t>EUR</w:t>
      </w:r>
    </w:p>
    <w:p w14:paraId="39B4E188" w14:textId="77777777" w:rsidR="00EC69E1" w:rsidRDefault="00EC69E1" w:rsidP="000B47A2">
      <w:pPr>
        <w:jc w:val="both"/>
        <w:rPr>
          <w:rFonts w:asciiTheme="minorBidi" w:hAnsiTheme="minorBidi" w:cstheme="minorBidi"/>
          <w:b/>
        </w:rPr>
      </w:pPr>
    </w:p>
    <w:p w14:paraId="1C1DC54C" w14:textId="67681D13" w:rsidR="00EC69E1" w:rsidRPr="00313755" w:rsidRDefault="00EC69E1" w:rsidP="00EC69E1">
      <w:pPr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 xml:space="preserve">Opis programa: </w:t>
      </w:r>
      <w:r w:rsidRPr="00EC69E1">
        <w:rPr>
          <w:rFonts w:asciiTheme="minorBidi" w:hAnsiTheme="minorBidi" w:cstheme="minorBidi"/>
          <w:bCs/>
        </w:rPr>
        <w:t xml:space="preserve">Obuhvaća aktivnosti kao što su unapređenje sustava gospodarenja </w:t>
      </w:r>
      <w:r w:rsidRPr="00F20041">
        <w:rPr>
          <w:rFonts w:asciiTheme="minorBidi" w:hAnsiTheme="minorBidi" w:cstheme="minorBidi"/>
          <w:bCs/>
        </w:rPr>
        <w:t>otpadom, očuvanje bioraznolikosti, poboljšanje kvalitete vode i zraka te promoviranje</w:t>
      </w:r>
      <w:r w:rsidRPr="00EC69E1">
        <w:rPr>
          <w:rFonts w:asciiTheme="minorBidi" w:hAnsiTheme="minorBidi" w:cstheme="minorBidi"/>
          <w:bCs/>
        </w:rPr>
        <w:t xml:space="preserve"> ekoloških inicijativa.</w:t>
      </w:r>
    </w:p>
    <w:p w14:paraId="04AEB7B6" w14:textId="77777777" w:rsidR="00D57DBB" w:rsidRPr="00313755" w:rsidRDefault="00D57DBB" w:rsidP="000B47A2">
      <w:pPr>
        <w:jc w:val="both"/>
        <w:rPr>
          <w:rFonts w:asciiTheme="minorBidi" w:hAnsiTheme="minorBidi" w:cstheme="minorBidi"/>
          <w:b/>
        </w:rPr>
      </w:pPr>
    </w:p>
    <w:p w14:paraId="3DCA6D8D" w14:textId="1AAE4C16" w:rsidR="000B47A2" w:rsidRDefault="000B47A2" w:rsidP="00F20041">
      <w:pPr>
        <w:jc w:val="both"/>
        <w:rPr>
          <w:rFonts w:asciiTheme="minorBidi" w:hAnsiTheme="minorBidi" w:cstheme="minorBidi"/>
        </w:rPr>
      </w:pPr>
      <w:r w:rsidRPr="00AF00A5">
        <w:rPr>
          <w:rFonts w:asciiTheme="minorBidi" w:hAnsiTheme="minorBidi" w:cstheme="minorBidi"/>
        </w:rPr>
        <w:t xml:space="preserve">U cilju zaštite i očuvanja okoliša potrebno je provesti niz aktivnosti koje su planirane u samom Prijedlogu plana kroz aktivnosti </w:t>
      </w:r>
      <w:r w:rsidR="00BC4A7A" w:rsidRPr="00AF00A5">
        <w:rPr>
          <w:rFonts w:asciiTheme="minorBidi" w:hAnsiTheme="minorBidi" w:cstheme="minorBidi"/>
        </w:rPr>
        <w:t>h</w:t>
      </w:r>
      <w:r w:rsidRPr="00AF00A5">
        <w:rPr>
          <w:rFonts w:asciiTheme="minorBidi" w:hAnsiTheme="minorBidi" w:cstheme="minorBidi"/>
        </w:rPr>
        <w:t xml:space="preserve">igijeničarske službe u iznosu od </w:t>
      </w:r>
      <w:r w:rsidR="0076792A">
        <w:rPr>
          <w:rFonts w:asciiTheme="minorBidi" w:hAnsiTheme="minorBidi" w:cstheme="minorBidi"/>
        </w:rPr>
        <w:t>31.111,00</w:t>
      </w:r>
      <w:r w:rsidR="00D06C9C" w:rsidRPr="00AF00A5">
        <w:rPr>
          <w:rFonts w:asciiTheme="minorBidi" w:hAnsiTheme="minorBidi" w:cstheme="minorBidi"/>
        </w:rPr>
        <w:t xml:space="preserve"> </w:t>
      </w:r>
      <w:r w:rsidR="007E0DCA" w:rsidRPr="00AF00A5">
        <w:rPr>
          <w:rFonts w:asciiTheme="minorBidi" w:hAnsiTheme="minorBidi" w:cstheme="minorBidi"/>
        </w:rPr>
        <w:t>EUR,</w:t>
      </w:r>
      <w:r w:rsidR="00903E42" w:rsidRPr="00AF00A5">
        <w:rPr>
          <w:rFonts w:asciiTheme="minorBidi" w:hAnsiTheme="minorBidi" w:cstheme="minorBidi"/>
        </w:rPr>
        <w:t xml:space="preserve"> </w:t>
      </w:r>
      <w:r w:rsidRPr="00AF00A5">
        <w:rPr>
          <w:rFonts w:asciiTheme="minorBidi" w:hAnsiTheme="minorBidi" w:cstheme="minorBidi"/>
        </w:rPr>
        <w:t xml:space="preserve">a odnose se na zdravstvene i veterinarske usluge te provedbu mjera DDD-a. </w:t>
      </w:r>
      <w:r w:rsidR="00F20041" w:rsidRPr="00AF00A5">
        <w:rPr>
          <w:rFonts w:asciiTheme="minorBidi" w:hAnsiTheme="minorBidi" w:cstheme="minorBidi"/>
        </w:rPr>
        <w:t>U</w:t>
      </w:r>
      <w:r w:rsidR="00F20041">
        <w:rPr>
          <w:rFonts w:asciiTheme="minorBidi" w:hAnsiTheme="minorBidi" w:cstheme="minorBidi"/>
        </w:rPr>
        <w:t xml:space="preserve"> okviru higijeničarske službe dio sredstava u iznosu od </w:t>
      </w:r>
      <w:r w:rsidR="0076792A">
        <w:rPr>
          <w:rFonts w:asciiTheme="minorBidi" w:hAnsiTheme="minorBidi" w:cstheme="minorBidi"/>
        </w:rPr>
        <w:t>6.203,00</w:t>
      </w:r>
      <w:r w:rsidR="00F20041" w:rsidRPr="00F20041">
        <w:rPr>
          <w:rFonts w:asciiTheme="minorBidi" w:hAnsiTheme="minorBidi" w:cstheme="minorBidi"/>
        </w:rPr>
        <w:t xml:space="preserve"> EUR</w:t>
      </w:r>
      <w:r w:rsidR="00F20041">
        <w:rPr>
          <w:rFonts w:asciiTheme="minorBidi" w:hAnsiTheme="minorBidi" w:cstheme="minorBidi"/>
        </w:rPr>
        <w:t xml:space="preserve"> planiran je za sufinanciranje rada </w:t>
      </w:r>
      <w:r w:rsidR="00827F58">
        <w:rPr>
          <w:rFonts w:asciiTheme="minorBidi" w:hAnsiTheme="minorBidi" w:cstheme="minorBidi"/>
        </w:rPr>
        <w:t xml:space="preserve">nove ustanove- </w:t>
      </w:r>
      <w:r w:rsidR="00827F58" w:rsidRPr="00C17AD3">
        <w:rPr>
          <w:rFonts w:asciiTheme="minorBidi" w:hAnsiTheme="minorBidi" w:cstheme="minorBidi"/>
        </w:rPr>
        <w:t xml:space="preserve">skloništa </w:t>
      </w:r>
      <w:r w:rsidR="00283637" w:rsidRPr="00C17AD3">
        <w:rPr>
          <w:rFonts w:asciiTheme="minorBidi" w:hAnsiTheme="minorBidi" w:cstheme="minorBidi"/>
        </w:rPr>
        <w:t>za napuštene i izgubljene životinje</w:t>
      </w:r>
      <w:r w:rsidR="00283637">
        <w:rPr>
          <w:rFonts w:asciiTheme="minorBidi" w:hAnsiTheme="minorBidi" w:cstheme="minorBidi"/>
        </w:rPr>
        <w:t xml:space="preserve"> </w:t>
      </w:r>
      <w:r w:rsidR="00827F58">
        <w:rPr>
          <w:rFonts w:asciiTheme="minorBidi" w:hAnsiTheme="minorBidi" w:cstheme="minorBidi"/>
        </w:rPr>
        <w:t>na razini Zadarske županije.</w:t>
      </w:r>
      <w:r w:rsidR="00F20041">
        <w:rPr>
          <w:rFonts w:asciiTheme="minorBidi" w:hAnsiTheme="minorBidi" w:cstheme="minorBidi"/>
          <w:b/>
          <w:bCs/>
        </w:rPr>
        <w:t xml:space="preserve"> </w:t>
      </w:r>
      <w:r w:rsidRPr="00313755">
        <w:rPr>
          <w:rFonts w:asciiTheme="minorBidi" w:hAnsiTheme="minorBidi" w:cstheme="minorBidi"/>
        </w:rPr>
        <w:t>Također je planiran</w:t>
      </w:r>
      <w:r w:rsidR="00A6061B" w:rsidRPr="00313755">
        <w:rPr>
          <w:rFonts w:asciiTheme="minorBidi" w:hAnsiTheme="minorBidi" w:cstheme="minorBidi"/>
        </w:rPr>
        <w:t xml:space="preserve">o sufinanciranje </w:t>
      </w:r>
      <w:proofErr w:type="spellStart"/>
      <w:r w:rsidR="00A6061B" w:rsidRPr="00313755">
        <w:rPr>
          <w:rFonts w:asciiTheme="minorBidi" w:hAnsiTheme="minorBidi" w:cstheme="minorBidi"/>
        </w:rPr>
        <w:t>mikročipiranja</w:t>
      </w:r>
      <w:proofErr w:type="spellEnd"/>
      <w:r w:rsidR="00A6061B" w:rsidRPr="00313755">
        <w:rPr>
          <w:rFonts w:asciiTheme="minorBidi" w:hAnsiTheme="minorBidi" w:cstheme="minorBidi"/>
        </w:rPr>
        <w:t xml:space="preserve"> i sterilizacije pasa u iznosu od </w:t>
      </w:r>
      <w:r w:rsidR="00BC4A7A" w:rsidRPr="00313755">
        <w:rPr>
          <w:rFonts w:asciiTheme="minorBidi" w:hAnsiTheme="minorBidi" w:cstheme="minorBidi"/>
        </w:rPr>
        <w:t>4.000</w:t>
      </w:r>
      <w:r w:rsidR="00A6061B" w:rsidRPr="00313755">
        <w:rPr>
          <w:rFonts w:asciiTheme="minorBidi" w:hAnsiTheme="minorBidi" w:cstheme="minorBidi"/>
        </w:rPr>
        <w:t>,00</w:t>
      </w:r>
      <w:r w:rsidR="00167D3D" w:rsidRPr="00313755">
        <w:rPr>
          <w:rFonts w:asciiTheme="minorBidi" w:hAnsiTheme="minorBidi" w:cstheme="minorBidi"/>
        </w:rPr>
        <w:t xml:space="preserve"> </w:t>
      </w:r>
      <w:r w:rsidR="007E0DCA" w:rsidRPr="00313755">
        <w:rPr>
          <w:rFonts w:asciiTheme="minorBidi" w:hAnsiTheme="minorBidi" w:cstheme="minorBidi"/>
        </w:rPr>
        <w:t>EUR</w:t>
      </w:r>
      <w:r w:rsidR="00A6061B" w:rsidRPr="00313755">
        <w:rPr>
          <w:rFonts w:asciiTheme="minorBidi" w:hAnsiTheme="minorBidi" w:cstheme="minorBidi"/>
        </w:rPr>
        <w:t xml:space="preserve"> kako bi se spriječilo povećanje</w:t>
      </w:r>
      <w:r w:rsidR="00283637">
        <w:rPr>
          <w:rFonts w:asciiTheme="minorBidi" w:hAnsiTheme="minorBidi" w:cstheme="minorBidi"/>
        </w:rPr>
        <w:t xml:space="preserve"> </w:t>
      </w:r>
      <w:r w:rsidR="00A6061B" w:rsidRPr="00313755">
        <w:rPr>
          <w:rFonts w:asciiTheme="minorBidi" w:hAnsiTheme="minorBidi" w:cstheme="minorBidi"/>
        </w:rPr>
        <w:t xml:space="preserve"> pasa lutalica. Planirana je i</w:t>
      </w:r>
      <w:r w:rsidRPr="00313755">
        <w:rPr>
          <w:rFonts w:asciiTheme="minorBidi" w:hAnsiTheme="minorBidi" w:cstheme="minorBidi"/>
        </w:rPr>
        <w:t xml:space="preserve"> sanacija odlagališta komunalnog otpada </w:t>
      </w:r>
      <w:proofErr w:type="spellStart"/>
      <w:r w:rsidRPr="00313755">
        <w:rPr>
          <w:rFonts w:asciiTheme="minorBidi" w:hAnsiTheme="minorBidi" w:cstheme="minorBidi"/>
        </w:rPr>
        <w:t>Stražbenica</w:t>
      </w:r>
      <w:proofErr w:type="spellEnd"/>
      <w:r w:rsidRPr="00313755">
        <w:rPr>
          <w:rFonts w:asciiTheme="minorBidi" w:hAnsiTheme="minorBidi" w:cstheme="minorBidi"/>
        </w:rPr>
        <w:t xml:space="preserve"> </w:t>
      </w:r>
      <w:r w:rsidR="00A6061B" w:rsidRPr="00313755">
        <w:rPr>
          <w:rFonts w:asciiTheme="minorBidi" w:hAnsiTheme="minorBidi" w:cstheme="minorBidi"/>
        </w:rPr>
        <w:t xml:space="preserve"> u iznosu od </w:t>
      </w:r>
      <w:r w:rsidR="0076792A">
        <w:rPr>
          <w:rFonts w:asciiTheme="minorBidi" w:hAnsiTheme="minorBidi" w:cstheme="minorBidi"/>
        </w:rPr>
        <w:t>23.250</w:t>
      </w:r>
      <w:r w:rsidR="00A6061B" w:rsidRPr="00313755">
        <w:rPr>
          <w:rFonts w:asciiTheme="minorBidi" w:hAnsiTheme="minorBidi" w:cstheme="minorBidi"/>
        </w:rPr>
        <w:t xml:space="preserve">,00 </w:t>
      </w:r>
      <w:r w:rsidR="007E0DCA" w:rsidRPr="00313755">
        <w:rPr>
          <w:rFonts w:asciiTheme="minorBidi" w:hAnsiTheme="minorBidi" w:cstheme="minorBidi"/>
        </w:rPr>
        <w:t>EUR</w:t>
      </w:r>
      <w:r w:rsidR="009D2506">
        <w:rPr>
          <w:rFonts w:asciiTheme="minorBidi" w:hAnsiTheme="minorBidi" w:cstheme="minorBidi"/>
        </w:rPr>
        <w:t>,</w:t>
      </w:r>
      <w:r w:rsidR="00903E42">
        <w:rPr>
          <w:rFonts w:asciiTheme="minorBidi" w:hAnsiTheme="minorBidi" w:cstheme="minorBidi"/>
        </w:rPr>
        <w:t xml:space="preserve"> </w:t>
      </w:r>
      <w:r w:rsidR="009D2506">
        <w:rPr>
          <w:rFonts w:asciiTheme="minorBidi" w:hAnsiTheme="minorBidi" w:cstheme="minorBidi"/>
        </w:rPr>
        <w:t xml:space="preserve">odvoz biootpada u iznosu </w:t>
      </w:r>
      <w:r w:rsidR="009D2506" w:rsidRPr="00C17AD3">
        <w:rPr>
          <w:rFonts w:asciiTheme="minorBidi" w:hAnsiTheme="minorBidi" w:cstheme="minorBidi"/>
        </w:rPr>
        <w:t xml:space="preserve">od </w:t>
      </w:r>
      <w:r w:rsidR="0076792A" w:rsidRPr="00C17AD3">
        <w:rPr>
          <w:rFonts w:asciiTheme="minorBidi" w:hAnsiTheme="minorBidi" w:cstheme="minorBidi"/>
        </w:rPr>
        <w:t>1</w:t>
      </w:r>
      <w:r w:rsidR="00E0345D" w:rsidRPr="00C17AD3">
        <w:rPr>
          <w:rFonts w:asciiTheme="minorBidi" w:hAnsiTheme="minorBidi" w:cstheme="minorBidi"/>
        </w:rPr>
        <w:t>.</w:t>
      </w:r>
      <w:r w:rsidR="0076792A" w:rsidRPr="00C17AD3">
        <w:rPr>
          <w:rFonts w:asciiTheme="minorBidi" w:hAnsiTheme="minorBidi" w:cstheme="minorBidi"/>
        </w:rPr>
        <w:t>000</w:t>
      </w:r>
      <w:r w:rsidR="009D2506" w:rsidRPr="00C17AD3">
        <w:rPr>
          <w:rFonts w:asciiTheme="minorBidi" w:hAnsiTheme="minorBidi" w:cstheme="minorBidi"/>
        </w:rPr>
        <w:t>,00</w:t>
      </w:r>
      <w:r w:rsidR="00E0345D" w:rsidRPr="00C17AD3">
        <w:rPr>
          <w:rFonts w:asciiTheme="minorBidi" w:hAnsiTheme="minorBidi" w:cstheme="minorBidi"/>
        </w:rPr>
        <w:t xml:space="preserve"> EUR</w:t>
      </w:r>
      <w:r w:rsidR="0076792A" w:rsidRPr="00C17AD3">
        <w:rPr>
          <w:rFonts w:asciiTheme="minorBidi" w:hAnsiTheme="minorBidi" w:cstheme="minorBidi"/>
        </w:rPr>
        <w:t>.</w:t>
      </w:r>
      <w:r w:rsidR="0076792A">
        <w:rPr>
          <w:rFonts w:asciiTheme="minorBidi" w:hAnsiTheme="minorBidi" w:cstheme="minorBidi"/>
        </w:rPr>
        <w:t xml:space="preserve"> </w:t>
      </w:r>
    </w:p>
    <w:p w14:paraId="71CFAD72" w14:textId="77777777" w:rsidR="00EC69E1" w:rsidRPr="00EC69E1" w:rsidRDefault="00EC69E1" w:rsidP="000B47A2">
      <w:pPr>
        <w:jc w:val="both"/>
        <w:rPr>
          <w:rFonts w:asciiTheme="minorBidi" w:hAnsiTheme="minorBidi" w:cstheme="minorBidi"/>
          <w:b/>
          <w:bCs/>
        </w:rPr>
      </w:pPr>
    </w:p>
    <w:p w14:paraId="2C516815" w14:textId="287F9DA8" w:rsidR="00EC69E1" w:rsidRDefault="00EC69E1" w:rsidP="00EC69E1">
      <w:pPr>
        <w:jc w:val="both"/>
        <w:rPr>
          <w:rFonts w:asciiTheme="minorBidi" w:hAnsiTheme="minorBidi" w:cstheme="minorBidi"/>
        </w:rPr>
      </w:pPr>
      <w:r w:rsidRPr="00EC69E1">
        <w:rPr>
          <w:rFonts w:asciiTheme="minorBidi" w:hAnsiTheme="minorBidi" w:cstheme="minorBidi"/>
          <w:b/>
          <w:bCs/>
        </w:rPr>
        <w:t>Cilj:</w:t>
      </w:r>
      <w:r>
        <w:rPr>
          <w:rFonts w:asciiTheme="minorBidi" w:hAnsiTheme="minorBidi" w:cstheme="minorBidi"/>
        </w:rPr>
        <w:t xml:space="preserve"> </w:t>
      </w:r>
      <w:r w:rsidRPr="00EC69E1">
        <w:rPr>
          <w:rFonts w:asciiTheme="minorBidi" w:hAnsiTheme="minorBidi" w:cstheme="minorBidi"/>
        </w:rPr>
        <w:t>Cilj je osigurati zdravije i održivije okruženje za buduće generacije</w:t>
      </w:r>
      <w:r w:rsidR="00827F58">
        <w:rPr>
          <w:rFonts w:asciiTheme="minorBidi" w:hAnsiTheme="minorBidi" w:cstheme="minorBidi"/>
        </w:rPr>
        <w:t>, veću sigurnost ljudi i životinja</w:t>
      </w:r>
      <w:r w:rsidRPr="00EC69E1">
        <w:rPr>
          <w:rFonts w:asciiTheme="minorBidi" w:hAnsiTheme="minorBidi" w:cstheme="minorBidi"/>
        </w:rPr>
        <w:t>.</w:t>
      </w:r>
    </w:p>
    <w:p w14:paraId="5B619022" w14:textId="77777777" w:rsidR="00EC69E1" w:rsidRDefault="00EC69E1" w:rsidP="00EC69E1">
      <w:pPr>
        <w:jc w:val="both"/>
        <w:rPr>
          <w:rFonts w:asciiTheme="minorBidi" w:hAnsiTheme="minorBidi" w:cstheme="minorBidi"/>
        </w:rPr>
      </w:pPr>
    </w:p>
    <w:p w14:paraId="530FF0B8" w14:textId="27B21A41" w:rsidR="00EC69E1" w:rsidRPr="00313755" w:rsidRDefault="00EC69E1" w:rsidP="00EC69E1">
      <w:pPr>
        <w:jc w:val="both"/>
        <w:rPr>
          <w:rFonts w:asciiTheme="minorBidi" w:hAnsiTheme="minorBidi" w:cstheme="minorBidi"/>
        </w:rPr>
      </w:pPr>
      <w:r w:rsidRPr="00827F58">
        <w:rPr>
          <w:rFonts w:asciiTheme="minorBidi" w:hAnsiTheme="minorBidi" w:cstheme="minorBidi"/>
          <w:b/>
          <w:bCs/>
        </w:rPr>
        <w:t>Pokazatelji uspješnosti</w:t>
      </w:r>
      <w:r w:rsidRPr="00827F58">
        <w:rPr>
          <w:rFonts w:asciiTheme="minorBidi" w:hAnsiTheme="minorBidi" w:cstheme="minorBidi"/>
        </w:rPr>
        <w:t>: Pokazatelji uspješnosti programa zaštite okoliša obuhvaćaju smanjenje otpada, poboljšanje kvalitete zraka i vode, proširenje zelenih površina, povećanje reciklaže te edukaciju građana i promicanje ekoloških inicijativa</w:t>
      </w:r>
      <w:r w:rsidR="00283637">
        <w:rPr>
          <w:rFonts w:asciiTheme="minorBidi" w:hAnsiTheme="minorBidi" w:cstheme="minorBidi"/>
        </w:rPr>
        <w:t>,</w:t>
      </w:r>
      <w:r w:rsidR="00827F58" w:rsidRPr="00827F58">
        <w:rPr>
          <w:rFonts w:asciiTheme="minorBidi" w:hAnsiTheme="minorBidi" w:cstheme="minorBidi"/>
        </w:rPr>
        <w:t xml:space="preserve"> smanjenje</w:t>
      </w:r>
      <w:r w:rsidR="00827F58">
        <w:rPr>
          <w:rFonts w:asciiTheme="minorBidi" w:hAnsiTheme="minorBidi" w:cstheme="minorBidi"/>
        </w:rPr>
        <w:t xml:space="preserve"> broja napuštenih životinja, osobito pasa lutalica koji zbog veličine i prometnog položaja Općine Gračac predstavljaju velik problem</w:t>
      </w:r>
      <w:r w:rsidRPr="00EC69E1">
        <w:rPr>
          <w:rFonts w:asciiTheme="minorBidi" w:hAnsiTheme="minorBidi" w:cstheme="minorBidi"/>
        </w:rPr>
        <w:t>.</w:t>
      </w:r>
    </w:p>
    <w:p w14:paraId="19D9890D" w14:textId="77777777" w:rsidR="00A6061B" w:rsidRDefault="00A6061B" w:rsidP="000B47A2">
      <w:pPr>
        <w:jc w:val="both"/>
        <w:rPr>
          <w:rFonts w:asciiTheme="minorBidi" w:hAnsiTheme="minorBidi" w:cstheme="minorBidi"/>
        </w:rPr>
      </w:pPr>
    </w:p>
    <w:p w14:paraId="2A86454B" w14:textId="77777777" w:rsidR="00EC69E1" w:rsidRDefault="00EC69E1" w:rsidP="000B47A2">
      <w:pPr>
        <w:jc w:val="both"/>
        <w:rPr>
          <w:rFonts w:asciiTheme="minorBidi" w:hAnsiTheme="minorBidi" w:cstheme="minorBidi"/>
        </w:rPr>
      </w:pPr>
    </w:p>
    <w:p w14:paraId="225A2A27" w14:textId="77777777" w:rsidR="00EC69E1" w:rsidRDefault="00EC69E1" w:rsidP="000B47A2">
      <w:pPr>
        <w:jc w:val="both"/>
        <w:rPr>
          <w:rFonts w:asciiTheme="minorBidi" w:hAnsiTheme="minorBidi" w:cstheme="minorBidi"/>
        </w:rPr>
      </w:pPr>
    </w:p>
    <w:p w14:paraId="15533672" w14:textId="77777777" w:rsidR="00EC69E1" w:rsidRDefault="00EC69E1" w:rsidP="000B47A2">
      <w:pPr>
        <w:jc w:val="both"/>
        <w:rPr>
          <w:rFonts w:asciiTheme="minorBidi" w:hAnsiTheme="minorBidi" w:cstheme="minorBidi"/>
        </w:rPr>
      </w:pPr>
    </w:p>
    <w:p w14:paraId="5B92E014" w14:textId="77777777" w:rsidR="00EC69E1" w:rsidRDefault="00EC69E1" w:rsidP="000B47A2">
      <w:pPr>
        <w:jc w:val="both"/>
        <w:rPr>
          <w:rFonts w:asciiTheme="minorBidi" w:hAnsiTheme="minorBidi" w:cstheme="minorBidi"/>
        </w:rPr>
      </w:pPr>
    </w:p>
    <w:p w14:paraId="44102090" w14:textId="77777777" w:rsidR="00EC69E1" w:rsidRDefault="00EC69E1" w:rsidP="000B47A2">
      <w:pPr>
        <w:jc w:val="both"/>
        <w:rPr>
          <w:rFonts w:asciiTheme="minorBidi" w:hAnsiTheme="minorBidi" w:cstheme="minorBidi"/>
        </w:rPr>
      </w:pPr>
    </w:p>
    <w:p w14:paraId="48745F65" w14:textId="77777777" w:rsidR="00EC69E1" w:rsidRDefault="00EC69E1" w:rsidP="000B47A2">
      <w:pPr>
        <w:jc w:val="both"/>
        <w:rPr>
          <w:rFonts w:asciiTheme="minorBidi" w:hAnsiTheme="minorBidi" w:cstheme="minorBidi"/>
        </w:rPr>
      </w:pPr>
    </w:p>
    <w:p w14:paraId="4B5A88E3" w14:textId="77777777" w:rsidR="00EC69E1" w:rsidRPr="00313755" w:rsidRDefault="00EC69E1" w:rsidP="000B47A2">
      <w:pPr>
        <w:jc w:val="both"/>
        <w:rPr>
          <w:rFonts w:asciiTheme="minorBidi" w:hAnsiTheme="minorBidi" w:cstheme="minorBidi"/>
        </w:rPr>
      </w:pPr>
    </w:p>
    <w:p w14:paraId="17E8E2CF" w14:textId="36A7EF07" w:rsidR="00EC69E1" w:rsidRPr="00313755" w:rsidRDefault="00EC69E1" w:rsidP="00EC69E1">
      <w:pPr>
        <w:jc w:val="both"/>
        <w:rPr>
          <w:rFonts w:asciiTheme="minorBidi" w:hAnsiTheme="minorBidi" w:cstheme="minorBidi"/>
          <w:b/>
        </w:rPr>
      </w:pPr>
      <w:r w:rsidRPr="00B6421D">
        <w:rPr>
          <w:rFonts w:asciiTheme="minorBidi" w:hAnsiTheme="minorBidi" w:cstheme="minorBidi"/>
          <w:b/>
        </w:rPr>
        <w:t>Program1005 Komunalne djelatnosti i stanovanje 2.</w:t>
      </w:r>
      <w:r w:rsidR="0076792A">
        <w:rPr>
          <w:rFonts w:asciiTheme="minorBidi" w:hAnsiTheme="minorBidi" w:cstheme="minorBidi"/>
          <w:b/>
        </w:rPr>
        <w:t>216.996,73</w:t>
      </w:r>
      <w:r w:rsidRPr="00B6421D">
        <w:rPr>
          <w:rFonts w:asciiTheme="minorBidi" w:hAnsiTheme="minorBidi" w:cstheme="minorBidi"/>
          <w:b/>
        </w:rPr>
        <w:t xml:space="preserve"> EUR</w:t>
      </w:r>
    </w:p>
    <w:p w14:paraId="5C51E734" w14:textId="77777777" w:rsidR="00EC69E1" w:rsidRPr="00313755" w:rsidRDefault="00EC69E1" w:rsidP="00EC69E1">
      <w:pPr>
        <w:jc w:val="both"/>
        <w:rPr>
          <w:rFonts w:asciiTheme="minorBidi" w:hAnsiTheme="minorBidi" w:cstheme="minorBidi"/>
          <w:b/>
        </w:rPr>
      </w:pPr>
    </w:p>
    <w:p w14:paraId="1EC90500" w14:textId="21ABB718" w:rsidR="0076792A" w:rsidRPr="00C17AD3" w:rsidRDefault="00EC69E1" w:rsidP="0076792A">
      <w:pPr>
        <w:jc w:val="both"/>
        <w:rPr>
          <w:rFonts w:asciiTheme="minorBidi" w:hAnsiTheme="minorBidi" w:cstheme="minorBidi"/>
        </w:rPr>
      </w:pPr>
      <w:bookmarkStart w:id="7" w:name="_Hlk182472953"/>
      <w:r w:rsidRPr="00C17AD3">
        <w:rPr>
          <w:rFonts w:asciiTheme="minorBidi" w:hAnsiTheme="minorBidi" w:cstheme="minorBidi"/>
          <w:b/>
          <w:bCs/>
        </w:rPr>
        <w:t>Opis programa</w:t>
      </w:r>
      <w:r w:rsidRPr="00C17AD3">
        <w:rPr>
          <w:rFonts w:asciiTheme="minorBidi" w:hAnsiTheme="minorBidi" w:cstheme="minorBidi"/>
        </w:rPr>
        <w:t xml:space="preserve">: Kroz Program održavanja komunalne infrastrukture planira se održavanje javne rasvjete, nerazvrstanih cesta, zimske službe, održavanja javnih površina, groblja i ostalih građevina komunalne infrastrukture te električne energije za javnu rasvjetu. Poslovi su povjereni trgovačkom društvu Gračac čistoća d.o.o. za čije opremanje su planirane i kapitalne potpore u iznosu od 50.000,00 EUR. Planirane su i kapitalne pomoći trgovačkom društvu </w:t>
      </w:r>
      <w:r w:rsidR="0076792A" w:rsidRPr="00C17AD3">
        <w:rPr>
          <w:rFonts w:asciiTheme="minorBidi" w:hAnsiTheme="minorBidi" w:cstheme="minorBidi"/>
        </w:rPr>
        <w:t>Vodovod Zadar</w:t>
      </w:r>
      <w:r w:rsidR="00283637" w:rsidRPr="00C17AD3">
        <w:rPr>
          <w:rFonts w:asciiTheme="minorBidi" w:hAnsiTheme="minorBidi" w:cstheme="minorBidi"/>
        </w:rPr>
        <w:t xml:space="preserve"> d.o.o.</w:t>
      </w:r>
      <w:r w:rsidRPr="00C17AD3">
        <w:rPr>
          <w:rFonts w:asciiTheme="minorBidi" w:hAnsiTheme="minorBidi" w:cstheme="minorBidi"/>
        </w:rPr>
        <w:t xml:space="preserve"> u iznosu od </w:t>
      </w:r>
      <w:r w:rsidR="0076792A" w:rsidRPr="00C17AD3">
        <w:rPr>
          <w:rFonts w:asciiTheme="minorBidi" w:hAnsiTheme="minorBidi" w:cstheme="minorBidi"/>
        </w:rPr>
        <w:t>35.000,00</w:t>
      </w:r>
      <w:r w:rsidR="00BA5880" w:rsidRPr="00C17AD3">
        <w:rPr>
          <w:rFonts w:asciiTheme="minorBidi" w:hAnsiTheme="minorBidi" w:cstheme="minorBidi"/>
        </w:rPr>
        <w:t xml:space="preserve"> EUR</w:t>
      </w:r>
      <w:r w:rsidR="0076792A" w:rsidRPr="00C17AD3">
        <w:rPr>
          <w:rFonts w:asciiTheme="minorBidi" w:hAnsiTheme="minorBidi" w:cstheme="minorBidi"/>
        </w:rPr>
        <w:t xml:space="preserve"> za izmještanje vodovodne mreže na katoličkom groblju te 12.000,00</w:t>
      </w:r>
      <w:r w:rsidR="00BA5880" w:rsidRPr="00C17AD3">
        <w:rPr>
          <w:rFonts w:asciiTheme="minorBidi" w:hAnsiTheme="minorBidi" w:cstheme="minorBidi"/>
        </w:rPr>
        <w:t xml:space="preserve"> EUR</w:t>
      </w:r>
      <w:r w:rsidR="0076792A" w:rsidRPr="00C17AD3">
        <w:rPr>
          <w:rFonts w:asciiTheme="minorBidi" w:hAnsiTheme="minorBidi" w:cstheme="minorBidi"/>
        </w:rPr>
        <w:t xml:space="preserve"> za projektnu dokumentaciju – vodovod, industrijska zona </w:t>
      </w:r>
      <w:proofErr w:type="spellStart"/>
      <w:r w:rsidR="0076792A" w:rsidRPr="00C17AD3">
        <w:rPr>
          <w:rFonts w:asciiTheme="minorBidi" w:hAnsiTheme="minorBidi" w:cstheme="minorBidi"/>
        </w:rPr>
        <w:t>Tomingaj</w:t>
      </w:r>
      <w:proofErr w:type="spellEnd"/>
      <w:r w:rsidR="0076792A" w:rsidRPr="00C17AD3">
        <w:rPr>
          <w:rFonts w:asciiTheme="minorBidi" w:hAnsiTheme="minorBidi" w:cstheme="minorBidi"/>
        </w:rPr>
        <w:t xml:space="preserve"> – </w:t>
      </w:r>
      <w:proofErr w:type="spellStart"/>
      <w:r w:rsidR="0076792A" w:rsidRPr="00C17AD3">
        <w:rPr>
          <w:rFonts w:asciiTheme="minorBidi" w:hAnsiTheme="minorBidi" w:cstheme="minorBidi"/>
        </w:rPr>
        <w:t>Kijani</w:t>
      </w:r>
      <w:proofErr w:type="spellEnd"/>
      <w:r w:rsidR="0076792A" w:rsidRPr="00C17AD3">
        <w:rPr>
          <w:rFonts w:asciiTheme="minorBidi" w:hAnsiTheme="minorBidi" w:cstheme="minorBidi"/>
        </w:rPr>
        <w:t xml:space="preserve">. </w:t>
      </w:r>
    </w:p>
    <w:p w14:paraId="4D1FA515" w14:textId="7E1C4D28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Zbog smanjenja količine miješanog komunalnog otpada planirano je plaćanje naknade u iznosu od 10.000,00 EUR.</w:t>
      </w:r>
    </w:p>
    <w:p w14:paraId="520D05BF" w14:textId="77777777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Kroz Program građenja komunalne infrastrukture, planirani su sljedeći projekti:</w:t>
      </w:r>
    </w:p>
    <w:p w14:paraId="58A25889" w14:textId="55EC9AE8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-izgradnja javne rasvjete u </w:t>
      </w:r>
      <w:r w:rsidR="0076792A" w:rsidRPr="00C17AD3">
        <w:rPr>
          <w:rFonts w:asciiTheme="minorBidi" w:hAnsiTheme="minorBidi" w:cstheme="minorBidi"/>
        </w:rPr>
        <w:t>općini Gračac</w:t>
      </w:r>
      <w:r w:rsidRPr="00C17AD3">
        <w:rPr>
          <w:rFonts w:asciiTheme="minorBidi" w:hAnsiTheme="minorBidi" w:cstheme="minorBidi"/>
        </w:rPr>
        <w:t xml:space="preserve"> </w:t>
      </w:r>
      <w:r w:rsidR="0076792A" w:rsidRPr="00C17AD3">
        <w:rPr>
          <w:rFonts w:asciiTheme="minorBidi" w:hAnsiTheme="minorBidi" w:cstheme="minorBidi"/>
        </w:rPr>
        <w:t>81.000</w:t>
      </w:r>
      <w:r w:rsidRPr="00C17AD3">
        <w:rPr>
          <w:rFonts w:asciiTheme="minorBidi" w:hAnsiTheme="minorBidi" w:cstheme="minorBidi"/>
        </w:rPr>
        <w:t>,00 EUR</w:t>
      </w:r>
    </w:p>
    <w:p w14:paraId="672B6C0A" w14:textId="5CBDD249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-sanacija i uređenje ulica u naselju Gračac </w:t>
      </w:r>
      <w:r w:rsidR="0076792A" w:rsidRPr="00C17AD3">
        <w:rPr>
          <w:rFonts w:asciiTheme="minorBidi" w:hAnsiTheme="minorBidi" w:cstheme="minorBidi"/>
        </w:rPr>
        <w:t>100</w:t>
      </w:r>
      <w:r w:rsidRPr="00C17AD3">
        <w:rPr>
          <w:rFonts w:asciiTheme="minorBidi" w:hAnsiTheme="minorBidi" w:cstheme="minorBidi"/>
        </w:rPr>
        <w:t>.000,00 EUR</w:t>
      </w:r>
    </w:p>
    <w:p w14:paraId="22AE66F8" w14:textId="3E422110" w:rsidR="0076792A" w:rsidRPr="00C17AD3" w:rsidRDefault="0076792A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-sanacija i uređenje ličkih cesta 640.000,00</w:t>
      </w:r>
      <w:r w:rsidR="00BA5880" w:rsidRPr="00C17AD3">
        <w:rPr>
          <w:rFonts w:asciiTheme="minorBidi" w:hAnsiTheme="minorBidi" w:cstheme="minorBidi"/>
        </w:rPr>
        <w:t xml:space="preserve"> EUR</w:t>
      </w:r>
    </w:p>
    <w:p w14:paraId="3713D576" w14:textId="588CE06B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-proširenje i modernizacija </w:t>
      </w:r>
      <w:r w:rsidR="008A3256" w:rsidRPr="00C17AD3">
        <w:rPr>
          <w:rFonts w:asciiTheme="minorBidi" w:hAnsiTheme="minorBidi" w:cstheme="minorBidi"/>
        </w:rPr>
        <w:t>javne</w:t>
      </w:r>
      <w:r w:rsidRPr="00C17AD3">
        <w:rPr>
          <w:rFonts w:asciiTheme="minorBidi" w:hAnsiTheme="minorBidi" w:cstheme="minorBidi"/>
        </w:rPr>
        <w:t xml:space="preserve"> r</w:t>
      </w:r>
      <w:r w:rsidR="008A3256" w:rsidRPr="00C17AD3">
        <w:rPr>
          <w:rFonts w:asciiTheme="minorBidi" w:hAnsiTheme="minorBidi" w:cstheme="minorBidi"/>
        </w:rPr>
        <w:t>asvjete</w:t>
      </w:r>
      <w:r w:rsidRPr="00C17AD3">
        <w:rPr>
          <w:rFonts w:asciiTheme="minorBidi" w:hAnsiTheme="minorBidi" w:cstheme="minorBidi"/>
        </w:rPr>
        <w:t xml:space="preserve"> u naselju Gračac </w:t>
      </w:r>
      <w:r w:rsidR="008A3256" w:rsidRPr="00C17AD3">
        <w:rPr>
          <w:rFonts w:asciiTheme="minorBidi" w:hAnsiTheme="minorBidi" w:cstheme="minorBidi"/>
        </w:rPr>
        <w:t>18.000</w:t>
      </w:r>
      <w:r w:rsidRPr="00C17AD3">
        <w:rPr>
          <w:rFonts w:asciiTheme="minorBidi" w:hAnsiTheme="minorBidi" w:cstheme="minorBidi"/>
        </w:rPr>
        <w:t>,00 EUR</w:t>
      </w:r>
    </w:p>
    <w:p w14:paraId="0EF0ED88" w14:textId="01CB4CF7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-projektna dokumentacija za optiku u naselju Srb </w:t>
      </w:r>
      <w:r w:rsidR="008A3256" w:rsidRPr="00C17AD3">
        <w:rPr>
          <w:rFonts w:asciiTheme="minorBidi" w:hAnsiTheme="minorBidi" w:cstheme="minorBidi"/>
        </w:rPr>
        <w:t>28.000</w:t>
      </w:r>
      <w:r w:rsidRPr="00C17AD3">
        <w:rPr>
          <w:rFonts w:asciiTheme="minorBidi" w:hAnsiTheme="minorBidi" w:cstheme="minorBidi"/>
        </w:rPr>
        <w:t>,00 EUR</w:t>
      </w:r>
    </w:p>
    <w:p w14:paraId="11454737" w14:textId="27797FDF" w:rsidR="008A3256" w:rsidRPr="00C17AD3" w:rsidRDefault="008A3256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-projektna dokumentacija za optiku u Gračacu 18.000,00</w:t>
      </w:r>
      <w:r w:rsidR="00BA5880" w:rsidRPr="00C17AD3">
        <w:rPr>
          <w:rFonts w:asciiTheme="minorBidi" w:hAnsiTheme="minorBidi" w:cstheme="minorBidi"/>
        </w:rPr>
        <w:t xml:space="preserve"> EUR</w:t>
      </w:r>
    </w:p>
    <w:p w14:paraId="4BD52FD4" w14:textId="539BD235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-postavljanje nadzornih kamera na divljim odlagalištima 10.000,00</w:t>
      </w:r>
      <w:r w:rsidR="00283637" w:rsidRPr="00C17AD3">
        <w:rPr>
          <w:rFonts w:asciiTheme="minorBidi" w:hAnsiTheme="minorBidi" w:cstheme="minorBidi"/>
        </w:rPr>
        <w:t xml:space="preserve"> </w:t>
      </w:r>
      <w:r w:rsidRPr="00C17AD3">
        <w:rPr>
          <w:rFonts w:asciiTheme="minorBidi" w:hAnsiTheme="minorBidi" w:cstheme="minorBidi"/>
        </w:rPr>
        <w:t>EUR</w:t>
      </w:r>
    </w:p>
    <w:p w14:paraId="4C98C569" w14:textId="6588E97E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-građevinski radovi na grobljima </w:t>
      </w:r>
      <w:r w:rsidR="008A3256" w:rsidRPr="00C17AD3">
        <w:rPr>
          <w:rFonts w:asciiTheme="minorBidi" w:hAnsiTheme="minorBidi" w:cstheme="minorBidi"/>
        </w:rPr>
        <w:t>18</w:t>
      </w:r>
      <w:r w:rsidRPr="00C17AD3">
        <w:rPr>
          <w:rFonts w:asciiTheme="minorBidi" w:hAnsiTheme="minorBidi" w:cstheme="minorBidi"/>
        </w:rPr>
        <w:t>.000,00 EUR</w:t>
      </w:r>
    </w:p>
    <w:p w14:paraId="1BDA2E7B" w14:textId="7B2B489A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-rušenje objekata koji ugrožavaju sigurnost prometa 5.000,00</w:t>
      </w:r>
      <w:r w:rsidR="00BA5880" w:rsidRPr="00C17AD3">
        <w:rPr>
          <w:rFonts w:asciiTheme="minorBidi" w:hAnsiTheme="minorBidi" w:cstheme="minorBidi"/>
        </w:rPr>
        <w:t xml:space="preserve"> </w:t>
      </w:r>
      <w:r w:rsidRPr="00C17AD3">
        <w:rPr>
          <w:rFonts w:asciiTheme="minorBidi" w:hAnsiTheme="minorBidi" w:cstheme="minorBidi"/>
        </w:rPr>
        <w:t>EUR</w:t>
      </w:r>
    </w:p>
    <w:p w14:paraId="1C35D64A" w14:textId="13443D7B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-elaborat prometne regulacije </w:t>
      </w:r>
      <w:r w:rsidR="008A3256" w:rsidRPr="00C17AD3">
        <w:rPr>
          <w:rFonts w:asciiTheme="minorBidi" w:hAnsiTheme="minorBidi" w:cstheme="minorBidi"/>
        </w:rPr>
        <w:t>18.000</w:t>
      </w:r>
      <w:r w:rsidRPr="00C17AD3">
        <w:rPr>
          <w:rFonts w:asciiTheme="minorBidi" w:hAnsiTheme="minorBidi" w:cstheme="minorBidi"/>
        </w:rPr>
        <w:t>,00 EUR</w:t>
      </w:r>
    </w:p>
    <w:p w14:paraId="586A91CC" w14:textId="77777777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-popravak mostova 11.000,00 EUR</w:t>
      </w:r>
    </w:p>
    <w:p w14:paraId="0B6832CD" w14:textId="460316A3" w:rsidR="00EC69E1" w:rsidRPr="00C17AD3" w:rsidRDefault="00EC69E1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-unutarnje uređenje prostora TIC-a </w:t>
      </w:r>
      <w:r w:rsidR="008A3256" w:rsidRPr="00C17AD3">
        <w:rPr>
          <w:rFonts w:asciiTheme="minorBidi" w:hAnsiTheme="minorBidi" w:cstheme="minorBidi"/>
        </w:rPr>
        <w:t>10.000</w:t>
      </w:r>
      <w:r w:rsidRPr="00C17AD3">
        <w:rPr>
          <w:rFonts w:asciiTheme="minorBidi" w:hAnsiTheme="minorBidi" w:cstheme="minorBidi"/>
        </w:rPr>
        <w:t>,00 EUR</w:t>
      </w:r>
    </w:p>
    <w:p w14:paraId="01B72EF5" w14:textId="1C952E15" w:rsidR="00D06C9C" w:rsidRPr="00C17AD3" w:rsidRDefault="00D06C9C" w:rsidP="00EC69E1">
      <w:pPr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 elaborat za procjenu količine mineralnih sirovina 3.000,00 EUR</w:t>
      </w:r>
    </w:p>
    <w:p w14:paraId="3771A755" w14:textId="77777777" w:rsidR="00EC69E1" w:rsidRPr="00C17AD3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 izrada Urbanističkog plana uređenja 20.000,00 EUR</w:t>
      </w:r>
    </w:p>
    <w:p w14:paraId="1E2D3EF3" w14:textId="2AECB6E1" w:rsidR="00EC69E1" w:rsidRPr="00C17AD3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 sanacija javnih površina 1</w:t>
      </w:r>
      <w:r w:rsidR="008A3256" w:rsidRPr="00C17AD3">
        <w:rPr>
          <w:rFonts w:asciiTheme="minorBidi" w:hAnsiTheme="minorBidi" w:cstheme="minorBidi"/>
        </w:rPr>
        <w:t>8</w:t>
      </w:r>
      <w:r w:rsidRPr="00C17AD3">
        <w:rPr>
          <w:rFonts w:asciiTheme="minorBidi" w:hAnsiTheme="minorBidi" w:cstheme="minorBidi"/>
        </w:rPr>
        <w:t>.000,00 EUR</w:t>
      </w:r>
    </w:p>
    <w:p w14:paraId="48D4A64D" w14:textId="7CEB37F2" w:rsidR="00EC69E1" w:rsidRPr="00C17AD3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 izrada elaborata ucrtavanja nerazvrstanih cesta </w:t>
      </w:r>
      <w:r w:rsidR="008A3256" w:rsidRPr="00C17AD3">
        <w:rPr>
          <w:rFonts w:asciiTheme="minorBidi" w:hAnsiTheme="minorBidi" w:cstheme="minorBidi"/>
        </w:rPr>
        <w:t>18.000</w:t>
      </w:r>
      <w:r w:rsidRPr="00C17AD3">
        <w:rPr>
          <w:rFonts w:asciiTheme="minorBidi" w:hAnsiTheme="minorBidi" w:cstheme="minorBidi"/>
        </w:rPr>
        <w:t>,00 EUR</w:t>
      </w:r>
    </w:p>
    <w:p w14:paraId="20FCB064" w14:textId="0EF9AEDD" w:rsidR="00EC69E1" w:rsidRPr="00C17AD3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 sanacija dijela gravitacijske seoske vodovodne mreže 1</w:t>
      </w:r>
      <w:r w:rsidR="008A3256" w:rsidRPr="00C17AD3">
        <w:rPr>
          <w:rFonts w:asciiTheme="minorBidi" w:hAnsiTheme="minorBidi" w:cstheme="minorBidi"/>
        </w:rPr>
        <w:t>8</w:t>
      </w:r>
      <w:r w:rsidRPr="00C17AD3">
        <w:rPr>
          <w:rFonts w:asciiTheme="minorBidi" w:hAnsiTheme="minorBidi" w:cstheme="minorBidi"/>
        </w:rPr>
        <w:t>.000,00 EUR</w:t>
      </w:r>
    </w:p>
    <w:p w14:paraId="1907ACB2" w14:textId="77777777" w:rsidR="00EC69E1" w:rsidRPr="00C17AD3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 akcijski planovi vanjske rasvjete 8.500,00 EUR</w:t>
      </w:r>
    </w:p>
    <w:p w14:paraId="5678DD43" w14:textId="5986F389" w:rsidR="00EC69E1" w:rsidRPr="00C17AD3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 xml:space="preserve">- </w:t>
      </w:r>
      <w:r w:rsidR="008A3256" w:rsidRPr="00C17AD3">
        <w:rPr>
          <w:rFonts w:asciiTheme="minorBidi" w:hAnsiTheme="minorBidi" w:cstheme="minorBidi"/>
        </w:rPr>
        <w:t>održavanje pročistača 3.000,00</w:t>
      </w:r>
      <w:r w:rsidR="00BA5880" w:rsidRPr="00C17AD3">
        <w:rPr>
          <w:rFonts w:asciiTheme="minorBidi" w:hAnsiTheme="minorBidi" w:cstheme="minorBidi"/>
        </w:rPr>
        <w:t xml:space="preserve"> EUR</w:t>
      </w:r>
    </w:p>
    <w:p w14:paraId="5EFC1360" w14:textId="3A66720A" w:rsidR="008A3256" w:rsidRPr="00C17AD3" w:rsidRDefault="008A3256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 projektna dokumentacija za nogostupe 18.000,00</w:t>
      </w:r>
      <w:r w:rsidR="00BA5880" w:rsidRPr="00C17AD3">
        <w:rPr>
          <w:rFonts w:asciiTheme="minorBidi" w:hAnsiTheme="minorBidi" w:cstheme="minorBidi"/>
        </w:rPr>
        <w:t xml:space="preserve"> EUR</w:t>
      </w:r>
    </w:p>
    <w:p w14:paraId="2BADE717" w14:textId="0FCDB3C0" w:rsidR="008A3256" w:rsidRPr="00C17AD3" w:rsidRDefault="008A3256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</w:rPr>
        <w:t>- nabava urbane opreme i galanterija 10.000,00</w:t>
      </w:r>
      <w:r w:rsidR="00BA5880" w:rsidRPr="00C17AD3">
        <w:rPr>
          <w:rFonts w:asciiTheme="minorBidi" w:hAnsiTheme="minorBidi" w:cstheme="minorBidi"/>
        </w:rPr>
        <w:t xml:space="preserve"> EUR</w:t>
      </w:r>
    </w:p>
    <w:p w14:paraId="5D305BE1" w14:textId="77777777" w:rsidR="00EC69E1" w:rsidRPr="00C17AD3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</w:p>
    <w:p w14:paraId="0744B2F7" w14:textId="3B035D75" w:rsidR="00EC69E1" w:rsidRDefault="00EC69E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C17AD3">
        <w:rPr>
          <w:rFonts w:asciiTheme="minorBidi" w:hAnsiTheme="minorBidi" w:cstheme="minorBidi"/>
          <w:b/>
          <w:bCs/>
        </w:rPr>
        <w:t>Cilj programa</w:t>
      </w:r>
      <w:r w:rsidRPr="00C17AD3">
        <w:rPr>
          <w:rFonts w:asciiTheme="minorBidi" w:hAnsiTheme="minorBidi" w:cstheme="minorBidi"/>
        </w:rPr>
        <w:t>: osigurati učinkovitu, pristupačnu i održivu komunalnu infrastrukturu koja zadovoljava potrebe građana, te potaknuti razvoj i obnovu stambenih objekata kako bi se poboljšali uvjeti stanovanja. Također, cilj je unaprijediti kvalitetu života u zajednici kroz razvoj i održavanje komunalnih usluga, smanjenje negativnog utjecaja na okoliš i pružanje pristupnih i sigurnih stambenih opcija</w:t>
      </w:r>
      <w:r w:rsidRPr="00EC69E1">
        <w:rPr>
          <w:rFonts w:asciiTheme="minorBidi" w:hAnsiTheme="minorBidi" w:cstheme="minorBidi"/>
        </w:rPr>
        <w:t>.</w:t>
      </w:r>
    </w:p>
    <w:p w14:paraId="7EE04D89" w14:textId="77777777" w:rsidR="00F254D1" w:rsidRDefault="00F254D1" w:rsidP="00EC69E1">
      <w:pPr>
        <w:widowControl/>
        <w:suppressAutoHyphens w:val="0"/>
        <w:jc w:val="both"/>
        <w:rPr>
          <w:rFonts w:asciiTheme="minorBidi" w:hAnsiTheme="minorBidi" w:cstheme="minorBidi"/>
        </w:rPr>
      </w:pPr>
    </w:p>
    <w:p w14:paraId="19BECF9D" w14:textId="68329EA9" w:rsidR="00F254D1" w:rsidRPr="00B6421D" w:rsidRDefault="00F254D1" w:rsidP="00F254D1">
      <w:pPr>
        <w:widowControl/>
        <w:suppressAutoHyphens w:val="0"/>
        <w:jc w:val="both"/>
        <w:rPr>
          <w:rFonts w:asciiTheme="minorBidi" w:hAnsiTheme="minorBidi" w:cstheme="minorBidi"/>
        </w:rPr>
      </w:pPr>
      <w:r w:rsidRPr="00B97E24">
        <w:rPr>
          <w:rFonts w:asciiTheme="minorBidi" w:hAnsiTheme="minorBidi" w:cstheme="minorBidi"/>
          <w:b/>
          <w:bCs/>
        </w:rPr>
        <w:t>Pokazatelji uspješnosti</w:t>
      </w:r>
      <w:r>
        <w:rPr>
          <w:rFonts w:asciiTheme="minorBidi" w:hAnsiTheme="minorBidi" w:cstheme="minorBidi"/>
        </w:rPr>
        <w:t xml:space="preserve">: </w:t>
      </w:r>
      <w:r w:rsidRPr="00F254D1">
        <w:rPr>
          <w:rFonts w:asciiTheme="minorBidi" w:hAnsiTheme="minorBidi" w:cstheme="minorBidi"/>
        </w:rPr>
        <w:t xml:space="preserve">Pokazatelji uspješnosti programa komunalne djelatnosti i stanovanja uključuju zadovoljstvo građana komunalnim uslugama, učinkovitost </w:t>
      </w:r>
      <w:r w:rsidRPr="00827F58">
        <w:rPr>
          <w:rFonts w:asciiTheme="minorBidi" w:hAnsiTheme="minorBidi" w:cstheme="minorBidi"/>
        </w:rPr>
        <w:t xml:space="preserve">gospodarenja otpadom, broj obnovljenih i novih </w:t>
      </w:r>
      <w:r w:rsidR="00827F58" w:rsidRPr="00827F58">
        <w:rPr>
          <w:rFonts w:asciiTheme="minorBidi" w:hAnsiTheme="minorBidi" w:cstheme="minorBidi"/>
        </w:rPr>
        <w:t>građevina</w:t>
      </w:r>
      <w:r w:rsidRPr="00827F58">
        <w:rPr>
          <w:rFonts w:asciiTheme="minorBidi" w:hAnsiTheme="minorBidi" w:cstheme="minorBidi"/>
        </w:rPr>
        <w:t>, pristupačnost stanovanja, održavanje objekata te smanjenje energetske potrošnje.</w:t>
      </w:r>
    </w:p>
    <w:bookmarkEnd w:id="7"/>
    <w:p w14:paraId="4CD449F8" w14:textId="77777777" w:rsidR="00043AE2" w:rsidRPr="00313755" w:rsidRDefault="00043AE2" w:rsidP="000B47A2">
      <w:pPr>
        <w:jc w:val="both"/>
        <w:rPr>
          <w:rFonts w:asciiTheme="minorBidi" w:hAnsiTheme="minorBidi" w:cstheme="minorBidi"/>
        </w:rPr>
      </w:pPr>
    </w:p>
    <w:p w14:paraId="3650B4D9" w14:textId="77777777" w:rsidR="008A3256" w:rsidRDefault="008A3256" w:rsidP="000B47A2">
      <w:pPr>
        <w:jc w:val="both"/>
        <w:rPr>
          <w:rFonts w:asciiTheme="minorBidi" w:hAnsiTheme="minorBidi" w:cstheme="minorBidi"/>
          <w:b/>
        </w:rPr>
      </w:pPr>
    </w:p>
    <w:p w14:paraId="39563A82" w14:textId="77777777" w:rsidR="008A3256" w:rsidRDefault="008A3256" w:rsidP="000B47A2">
      <w:pPr>
        <w:jc w:val="both"/>
        <w:rPr>
          <w:rFonts w:asciiTheme="minorBidi" w:hAnsiTheme="minorBidi" w:cstheme="minorBidi"/>
          <w:b/>
        </w:rPr>
      </w:pPr>
    </w:p>
    <w:p w14:paraId="0726953A" w14:textId="6A6DED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lastRenderedPageBreak/>
        <w:t xml:space="preserve">Program1006 Javne potrebe u sportu  </w:t>
      </w:r>
      <w:r w:rsidR="008A3256">
        <w:rPr>
          <w:rFonts w:asciiTheme="minorBidi" w:hAnsiTheme="minorBidi" w:cstheme="minorBidi"/>
          <w:b/>
        </w:rPr>
        <w:t>43.000</w:t>
      </w:r>
      <w:r w:rsidR="00043AE2" w:rsidRPr="00313755">
        <w:rPr>
          <w:rFonts w:asciiTheme="minorBidi" w:hAnsiTheme="minorBidi" w:cstheme="minorBidi"/>
          <w:b/>
        </w:rPr>
        <w:t xml:space="preserve">,00 </w:t>
      </w:r>
      <w:r w:rsidR="00E95BDD" w:rsidRPr="00313755">
        <w:rPr>
          <w:rFonts w:asciiTheme="minorBidi" w:hAnsiTheme="minorBidi" w:cstheme="minorBidi"/>
          <w:b/>
        </w:rPr>
        <w:t>EUR</w:t>
      </w:r>
    </w:p>
    <w:p w14:paraId="3C3F960E" w14:textId="77777777" w:rsidR="009D2506" w:rsidRDefault="009D2506" w:rsidP="000B47A2">
      <w:pPr>
        <w:jc w:val="both"/>
        <w:rPr>
          <w:rFonts w:asciiTheme="minorBidi" w:hAnsiTheme="minorBidi" w:cstheme="minorBidi"/>
          <w:b/>
        </w:rPr>
      </w:pPr>
    </w:p>
    <w:p w14:paraId="44E1B3C6" w14:textId="77777777" w:rsidR="00E0007C" w:rsidRPr="00E0007C" w:rsidRDefault="00E0007C" w:rsidP="00E0007C">
      <w:pPr>
        <w:jc w:val="both"/>
        <w:rPr>
          <w:rFonts w:asciiTheme="minorBidi" w:hAnsiTheme="minorBidi" w:cstheme="minorBidi"/>
          <w:b/>
        </w:rPr>
      </w:pPr>
      <w:r w:rsidRPr="00E0007C">
        <w:rPr>
          <w:rFonts w:asciiTheme="minorBidi" w:hAnsiTheme="minorBidi" w:cstheme="minorBidi"/>
          <w:b/>
        </w:rPr>
        <w:t>Opis:</w:t>
      </w:r>
      <w:r w:rsidRPr="00E0007C">
        <w:rPr>
          <w:rFonts w:asciiTheme="minorBidi" w:hAnsiTheme="minorBidi" w:cstheme="minorBidi"/>
          <w:bCs/>
        </w:rPr>
        <w:t xml:space="preserve"> Program Javne potrebe u sportu predstavlja ključnu inicijativu koja ima za cilj unapređenje sportskog sektora, promicanje fizičke aktivnosti i zdravog načina života među građanima, kao i osiguravanje pristupa svim slojevima društva sportskim sadržajima i prilikama za bavljenje sportom</w:t>
      </w:r>
      <w:r w:rsidRPr="00E0007C">
        <w:rPr>
          <w:rFonts w:asciiTheme="minorBidi" w:hAnsiTheme="minorBidi" w:cstheme="minorBidi"/>
          <w:b/>
        </w:rPr>
        <w:t>.</w:t>
      </w:r>
    </w:p>
    <w:p w14:paraId="21BA8C65" w14:textId="77777777" w:rsidR="00E0007C" w:rsidRPr="00E0007C" w:rsidRDefault="00E0007C" w:rsidP="00E0007C">
      <w:pPr>
        <w:jc w:val="both"/>
        <w:rPr>
          <w:rFonts w:asciiTheme="minorBidi" w:hAnsiTheme="minorBidi" w:cstheme="minorBidi"/>
        </w:rPr>
      </w:pPr>
      <w:r w:rsidRPr="00E0007C">
        <w:rPr>
          <w:rFonts w:asciiTheme="minorBidi" w:hAnsiTheme="minorBidi" w:cstheme="minorBidi"/>
          <w:bCs/>
        </w:rPr>
        <w:t xml:space="preserve">Ovaj program  implementira se kroz financijsku podršku organizacijama, udrugama i institucijama koje se bave sportom. </w:t>
      </w:r>
      <w:r w:rsidRPr="00E0007C">
        <w:rPr>
          <w:rFonts w:asciiTheme="minorBidi" w:hAnsiTheme="minorBidi" w:cstheme="minorBidi"/>
        </w:rPr>
        <w:t>Iznos je raspoređen  na provedbu programa prema javnom pozivu i održavanje sportskih natjecanja i manifestacija.</w:t>
      </w:r>
    </w:p>
    <w:p w14:paraId="0CA8D3E3" w14:textId="77777777" w:rsidR="00E0007C" w:rsidRPr="00E0007C" w:rsidRDefault="00E0007C" w:rsidP="00E0007C">
      <w:pPr>
        <w:jc w:val="both"/>
        <w:rPr>
          <w:rFonts w:asciiTheme="minorBidi" w:hAnsiTheme="minorBidi" w:cstheme="minorBidi"/>
          <w:bCs/>
        </w:rPr>
      </w:pPr>
    </w:p>
    <w:p w14:paraId="43D57319" w14:textId="1BDC27D4" w:rsidR="00E0007C" w:rsidRPr="00E0007C" w:rsidRDefault="00E0007C" w:rsidP="00E0007C">
      <w:pPr>
        <w:jc w:val="both"/>
        <w:rPr>
          <w:rFonts w:asciiTheme="minorBidi" w:hAnsiTheme="minorBidi" w:cstheme="minorBidi"/>
        </w:rPr>
      </w:pPr>
      <w:r w:rsidRPr="00E0007C">
        <w:rPr>
          <w:rFonts w:asciiTheme="minorBidi" w:hAnsiTheme="minorBidi" w:cstheme="minorBidi"/>
          <w:b/>
          <w:bCs/>
        </w:rPr>
        <w:t xml:space="preserve">Cilj: </w:t>
      </w:r>
      <w:r w:rsidRPr="00E0007C">
        <w:rPr>
          <w:rFonts w:asciiTheme="minorBidi" w:hAnsiTheme="minorBidi" w:cstheme="minorBidi"/>
        </w:rPr>
        <w:t>Osiguravanje financijske pomoći za održavanje sportskih manifestacija i opremanje sportskih objekata</w:t>
      </w:r>
      <w:r w:rsidR="00283637">
        <w:rPr>
          <w:rFonts w:asciiTheme="minorBidi" w:hAnsiTheme="minorBidi" w:cstheme="minorBidi"/>
        </w:rPr>
        <w:t>.</w:t>
      </w:r>
    </w:p>
    <w:p w14:paraId="6EAD526E" w14:textId="77777777" w:rsidR="00E0007C" w:rsidRPr="00E0007C" w:rsidRDefault="00E0007C" w:rsidP="00E0007C">
      <w:pPr>
        <w:jc w:val="both"/>
        <w:rPr>
          <w:rFonts w:asciiTheme="minorBidi" w:hAnsiTheme="minorBidi" w:cstheme="minorBidi"/>
        </w:rPr>
      </w:pPr>
    </w:p>
    <w:p w14:paraId="0A4049B0" w14:textId="77777777" w:rsidR="00E0007C" w:rsidRPr="00E0007C" w:rsidRDefault="00E0007C" w:rsidP="00E0007C">
      <w:pPr>
        <w:jc w:val="both"/>
        <w:rPr>
          <w:rFonts w:asciiTheme="minorBidi" w:hAnsiTheme="minorBidi" w:cstheme="minorBidi"/>
        </w:rPr>
      </w:pPr>
      <w:r w:rsidRPr="00E0007C">
        <w:rPr>
          <w:rFonts w:asciiTheme="minorBidi" w:hAnsiTheme="minorBidi" w:cstheme="minorBidi"/>
          <w:b/>
          <w:bCs/>
        </w:rPr>
        <w:t xml:space="preserve">Pokazatelj uspješnosti: </w:t>
      </w:r>
      <w:r w:rsidRPr="00E0007C">
        <w:rPr>
          <w:rFonts w:asciiTheme="minorBidi" w:hAnsiTheme="minorBidi" w:cstheme="minorBidi"/>
        </w:rPr>
        <w:t>Broj građana koji se bave sportom, uključujući djecu, mlade, osobe starije životne dobi i osobe s invaliditetom.</w:t>
      </w:r>
    </w:p>
    <w:p w14:paraId="28EE07B8" w14:textId="77777777" w:rsidR="00F254D1" w:rsidRPr="00313755" w:rsidRDefault="00F254D1" w:rsidP="000B47A2">
      <w:pPr>
        <w:jc w:val="both"/>
        <w:rPr>
          <w:rFonts w:asciiTheme="minorBidi" w:hAnsiTheme="minorBidi" w:cstheme="minorBidi"/>
        </w:rPr>
      </w:pPr>
    </w:p>
    <w:p w14:paraId="42C90199" w14:textId="777777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</w:p>
    <w:p w14:paraId="344F1B35" w14:textId="777777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</w:p>
    <w:p w14:paraId="59D384D0" w14:textId="2480DE20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 xml:space="preserve">Program1007 Javne potrebe u kulturi i religiji </w:t>
      </w:r>
      <w:r w:rsidR="008A3256">
        <w:rPr>
          <w:rFonts w:asciiTheme="minorBidi" w:hAnsiTheme="minorBidi" w:cstheme="minorBidi"/>
          <w:b/>
        </w:rPr>
        <w:t>123.900</w:t>
      </w:r>
      <w:r w:rsidR="00517D2F" w:rsidRPr="00313755">
        <w:rPr>
          <w:rFonts w:asciiTheme="minorBidi" w:hAnsiTheme="minorBidi" w:cstheme="minorBidi"/>
          <w:b/>
        </w:rPr>
        <w:t xml:space="preserve">,00 </w:t>
      </w:r>
      <w:r w:rsidR="00E95BDD" w:rsidRPr="00313755">
        <w:rPr>
          <w:rFonts w:asciiTheme="minorBidi" w:hAnsiTheme="minorBidi" w:cstheme="minorBidi"/>
          <w:b/>
        </w:rPr>
        <w:t>EUR</w:t>
      </w:r>
    </w:p>
    <w:p w14:paraId="229B011F" w14:textId="77777777" w:rsidR="000B47A2" w:rsidRPr="00313755" w:rsidRDefault="000B47A2" w:rsidP="000B47A2">
      <w:pPr>
        <w:jc w:val="both"/>
        <w:rPr>
          <w:rFonts w:asciiTheme="minorBidi" w:hAnsiTheme="minorBidi" w:cstheme="minorBidi"/>
        </w:rPr>
      </w:pPr>
    </w:p>
    <w:p w14:paraId="3BB894FD" w14:textId="73DB5F6B" w:rsidR="00E0007C" w:rsidRPr="00E0007C" w:rsidRDefault="00E0007C" w:rsidP="00E0007C">
      <w:pPr>
        <w:jc w:val="both"/>
        <w:rPr>
          <w:rFonts w:asciiTheme="minorBidi" w:hAnsiTheme="minorBidi" w:cstheme="minorBidi"/>
          <w:b/>
        </w:rPr>
      </w:pPr>
      <w:r w:rsidRPr="00E0007C">
        <w:rPr>
          <w:rFonts w:asciiTheme="minorBidi" w:hAnsiTheme="minorBidi" w:cstheme="minorBidi"/>
          <w:b/>
          <w:bCs/>
        </w:rPr>
        <w:t xml:space="preserve">Opis: </w:t>
      </w:r>
      <w:r w:rsidRPr="00E0007C">
        <w:rPr>
          <w:rFonts w:asciiTheme="minorBidi" w:hAnsiTheme="minorBidi" w:cstheme="minorBidi"/>
        </w:rPr>
        <w:t>Program Javne potrebe u kulturi i religiji predstavlja inicijativu koja ima za cilj podržati kulturni i vjerski život u zajednici kroz financijsku</w:t>
      </w:r>
      <w:r w:rsidR="00437724">
        <w:rPr>
          <w:rFonts w:asciiTheme="minorBidi" w:hAnsiTheme="minorBidi" w:cstheme="minorBidi"/>
        </w:rPr>
        <w:t xml:space="preserve"> </w:t>
      </w:r>
      <w:r w:rsidRPr="00E0007C">
        <w:rPr>
          <w:rFonts w:asciiTheme="minorBidi" w:hAnsiTheme="minorBidi" w:cstheme="minorBidi"/>
        </w:rPr>
        <w:t>pomoć, omogućujući razvijanje kulturnih, umjetničkih i vjerskih aktivnosti, očuvanje kulturne baštine i promicanje međusobnog razumijevanja i tolerancije među različitim religijskim i kulturnim skupinama.</w:t>
      </w:r>
    </w:p>
    <w:p w14:paraId="333894A3" w14:textId="77777777" w:rsidR="00E0007C" w:rsidRPr="00E0007C" w:rsidRDefault="00E0007C" w:rsidP="00E0007C">
      <w:pPr>
        <w:jc w:val="both"/>
        <w:rPr>
          <w:rFonts w:asciiTheme="minorBidi" w:hAnsiTheme="minorBidi" w:cstheme="minorBidi"/>
        </w:rPr>
      </w:pPr>
    </w:p>
    <w:p w14:paraId="1CAB0C2E" w14:textId="425ABBE7" w:rsidR="00E0007C" w:rsidRPr="00E0007C" w:rsidRDefault="00E0007C" w:rsidP="00E0007C">
      <w:pPr>
        <w:jc w:val="both"/>
        <w:rPr>
          <w:rFonts w:asciiTheme="minorBidi" w:hAnsiTheme="minorBidi" w:cstheme="minorBidi"/>
        </w:rPr>
      </w:pPr>
      <w:r w:rsidRPr="00E0007C">
        <w:rPr>
          <w:rFonts w:asciiTheme="minorBidi" w:hAnsiTheme="minorBidi" w:cstheme="minorBidi"/>
        </w:rPr>
        <w:t xml:space="preserve">Programom su planirana sredstva za razne kulturne manifestacije kao što su Sajam Jesen u Gračacu, Božićni sajam, Kulturno ljeto, Uskrs u Gračacu i obilježavanje Dana Općine, blagdana i praznika- </w:t>
      </w:r>
      <w:r w:rsidR="008A3256">
        <w:rPr>
          <w:rFonts w:asciiTheme="minorBidi" w:hAnsiTheme="minorBidi" w:cstheme="minorBidi"/>
        </w:rPr>
        <w:t>98.900,00</w:t>
      </w:r>
      <w:r w:rsidRPr="00E0007C">
        <w:rPr>
          <w:rFonts w:asciiTheme="minorBidi" w:hAnsiTheme="minorBidi" w:cstheme="minorBidi"/>
        </w:rPr>
        <w:t xml:space="preserve"> EUR. I 202</w:t>
      </w:r>
      <w:r w:rsidR="008A3256">
        <w:rPr>
          <w:rFonts w:asciiTheme="minorBidi" w:hAnsiTheme="minorBidi" w:cstheme="minorBidi"/>
        </w:rPr>
        <w:t>6</w:t>
      </w:r>
      <w:r w:rsidRPr="00E0007C">
        <w:rPr>
          <w:rFonts w:asciiTheme="minorBidi" w:hAnsiTheme="minorBidi" w:cstheme="minorBidi"/>
        </w:rPr>
        <w:t>.</w:t>
      </w:r>
      <w:r w:rsidR="00D0353A">
        <w:rPr>
          <w:rFonts w:asciiTheme="minorBidi" w:hAnsiTheme="minorBidi" w:cstheme="minorBidi"/>
        </w:rPr>
        <w:t xml:space="preserve"> </w:t>
      </w:r>
      <w:r w:rsidRPr="00E0007C">
        <w:rPr>
          <w:rFonts w:asciiTheme="minorBidi" w:hAnsiTheme="minorBidi" w:cstheme="minorBidi"/>
        </w:rPr>
        <w:t xml:space="preserve">godine planirana je dodjela sredstava slijedom raspisanog javnog poziva za potrebe u kulturi u iznosu od </w:t>
      </w:r>
      <w:r w:rsidR="008A3256">
        <w:rPr>
          <w:rFonts w:asciiTheme="minorBidi" w:hAnsiTheme="minorBidi" w:cstheme="minorBidi"/>
        </w:rPr>
        <w:t>10.0</w:t>
      </w:r>
      <w:r w:rsidRPr="00E0007C">
        <w:rPr>
          <w:rFonts w:asciiTheme="minorBidi" w:hAnsiTheme="minorBidi" w:cstheme="minorBidi"/>
        </w:rPr>
        <w:t xml:space="preserve">00,00 EUR te donacije vjerskim zajednicama </w:t>
      </w:r>
      <w:r w:rsidR="008A3256">
        <w:rPr>
          <w:rFonts w:asciiTheme="minorBidi" w:hAnsiTheme="minorBidi" w:cstheme="minorBidi"/>
        </w:rPr>
        <w:t>15.000</w:t>
      </w:r>
      <w:r w:rsidRPr="00E0007C">
        <w:rPr>
          <w:rFonts w:asciiTheme="minorBidi" w:hAnsiTheme="minorBidi" w:cstheme="minorBidi"/>
        </w:rPr>
        <w:t>,00 EUR.</w:t>
      </w:r>
    </w:p>
    <w:p w14:paraId="68FF07D1" w14:textId="77777777" w:rsidR="00E0007C" w:rsidRPr="00E0007C" w:rsidRDefault="00E0007C" w:rsidP="00E0007C">
      <w:pPr>
        <w:jc w:val="both"/>
        <w:rPr>
          <w:rFonts w:asciiTheme="minorBidi" w:hAnsiTheme="minorBidi" w:cstheme="minorBidi"/>
        </w:rPr>
      </w:pPr>
    </w:p>
    <w:p w14:paraId="1ADBC53B" w14:textId="6B047CC3" w:rsidR="00E0007C" w:rsidRPr="00E0007C" w:rsidRDefault="00E0007C" w:rsidP="00E0007C">
      <w:pPr>
        <w:jc w:val="both"/>
        <w:rPr>
          <w:rFonts w:asciiTheme="minorBidi" w:hAnsiTheme="minorBidi" w:cstheme="minorBidi"/>
        </w:rPr>
      </w:pPr>
      <w:r w:rsidRPr="00E0007C">
        <w:rPr>
          <w:rFonts w:asciiTheme="minorBidi" w:hAnsiTheme="minorBidi" w:cstheme="minorBidi"/>
          <w:b/>
          <w:bCs/>
        </w:rPr>
        <w:t xml:space="preserve">Cilj: </w:t>
      </w:r>
      <w:r w:rsidRPr="00E0007C">
        <w:rPr>
          <w:rFonts w:asciiTheme="minorBidi" w:hAnsiTheme="minorBidi" w:cstheme="minorBidi"/>
        </w:rPr>
        <w:t>očuvanje i promicanje kulturne baštine, razvoj kulturnih manifestacija, podrška religijskim zajednicama i očuvanje vjerske baštine</w:t>
      </w:r>
      <w:r w:rsidR="00283637">
        <w:rPr>
          <w:rFonts w:asciiTheme="minorBidi" w:hAnsiTheme="minorBidi" w:cstheme="minorBidi"/>
        </w:rPr>
        <w:t>.</w:t>
      </w:r>
    </w:p>
    <w:p w14:paraId="7C2A15E9" w14:textId="77777777" w:rsidR="00E0007C" w:rsidRPr="00E0007C" w:rsidRDefault="00E0007C" w:rsidP="00E0007C">
      <w:pPr>
        <w:jc w:val="both"/>
        <w:rPr>
          <w:rFonts w:asciiTheme="minorBidi" w:hAnsiTheme="minorBidi" w:cstheme="minorBidi"/>
        </w:rPr>
      </w:pPr>
    </w:p>
    <w:p w14:paraId="759795A9" w14:textId="26333456" w:rsidR="00E0007C" w:rsidRPr="00E0007C" w:rsidRDefault="00E0007C" w:rsidP="00E0007C">
      <w:pPr>
        <w:jc w:val="both"/>
        <w:rPr>
          <w:rFonts w:asciiTheme="minorBidi" w:hAnsiTheme="minorBidi" w:cstheme="minorBidi"/>
        </w:rPr>
      </w:pPr>
      <w:r w:rsidRPr="00E0007C">
        <w:rPr>
          <w:rFonts w:asciiTheme="minorBidi" w:hAnsiTheme="minorBidi" w:cstheme="minorBidi"/>
          <w:b/>
          <w:bCs/>
        </w:rPr>
        <w:t xml:space="preserve">Pokazatelj uspješnosti: </w:t>
      </w:r>
      <w:r w:rsidRPr="00E0007C">
        <w:rPr>
          <w:rFonts w:asciiTheme="minorBidi" w:hAnsiTheme="minorBidi" w:cstheme="minorBidi"/>
        </w:rPr>
        <w:t>broj građana koji sudjeluje u kulturnim događanjima i vjerskim aktivnostima, broj odobrenih kulturnih i vjerskih projekata koji su dobili financijsku potporu</w:t>
      </w:r>
      <w:r w:rsidR="00283637">
        <w:rPr>
          <w:rFonts w:asciiTheme="minorBidi" w:hAnsiTheme="minorBidi" w:cstheme="minorBidi"/>
        </w:rPr>
        <w:t>.</w:t>
      </w:r>
    </w:p>
    <w:p w14:paraId="60D1047B" w14:textId="77777777" w:rsidR="000B47A2" w:rsidRPr="00313755" w:rsidRDefault="000B47A2" w:rsidP="000B47A2">
      <w:pPr>
        <w:jc w:val="both"/>
        <w:rPr>
          <w:rFonts w:asciiTheme="minorBidi" w:hAnsiTheme="minorBidi" w:cstheme="minorBidi"/>
        </w:rPr>
      </w:pPr>
    </w:p>
    <w:p w14:paraId="4DA5D77F" w14:textId="550F2B28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 xml:space="preserve">Program1008 Javne potrebe u školstvu i predškolskom odgoju </w:t>
      </w:r>
      <w:r w:rsidR="008A3256">
        <w:rPr>
          <w:rFonts w:asciiTheme="minorBidi" w:hAnsiTheme="minorBidi" w:cstheme="minorBidi"/>
          <w:b/>
        </w:rPr>
        <w:t>112.627</w:t>
      </w:r>
      <w:r w:rsidR="003F0E73" w:rsidRPr="00313755">
        <w:rPr>
          <w:rFonts w:asciiTheme="minorBidi" w:hAnsiTheme="minorBidi" w:cstheme="minorBidi"/>
          <w:b/>
        </w:rPr>
        <w:t xml:space="preserve">,00 </w:t>
      </w:r>
      <w:r w:rsidR="00E95BDD" w:rsidRPr="00313755">
        <w:rPr>
          <w:rFonts w:asciiTheme="minorBidi" w:hAnsiTheme="minorBidi" w:cstheme="minorBidi"/>
          <w:b/>
        </w:rPr>
        <w:t>EUR</w:t>
      </w:r>
    </w:p>
    <w:p w14:paraId="6E4903CB" w14:textId="777777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</w:p>
    <w:p w14:paraId="5C80BA64" w14:textId="2388B931" w:rsidR="009D2506" w:rsidRDefault="00F254D1" w:rsidP="000B47A2">
      <w:pPr>
        <w:jc w:val="both"/>
        <w:rPr>
          <w:rFonts w:asciiTheme="minorBidi" w:hAnsiTheme="minorBidi" w:cstheme="minorBidi"/>
        </w:rPr>
      </w:pPr>
      <w:r w:rsidRPr="00F254D1">
        <w:rPr>
          <w:rFonts w:asciiTheme="minorBidi" w:hAnsiTheme="minorBidi" w:cstheme="minorBidi"/>
          <w:b/>
          <w:bCs/>
        </w:rPr>
        <w:t>Opis</w:t>
      </w:r>
      <w:r>
        <w:rPr>
          <w:rFonts w:asciiTheme="minorBidi" w:hAnsiTheme="minorBidi" w:cstheme="minorBidi"/>
        </w:rPr>
        <w:t xml:space="preserve"> </w:t>
      </w:r>
      <w:r w:rsidRPr="00D0353A">
        <w:rPr>
          <w:rFonts w:asciiTheme="minorBidi" w:hAnsiTheme="minorBidi" w:cstheme="minorBidi"/>
          <w:b/>
          <w:bCs/>
        </w:rPr>
        <w:t>programa</w:t>
      </w:r>
      <w:r w:rsidRPr="00C17AD3">
        <w:rPr>
          <w:rFonts w:asciiTheme="minorBidi" w:hAnsiTheme="minorBidi" w:cstheme="minorBidi"/>
          <w:b/>
          <w:bCs/>
        </w:rPr>
        <w:t>:</w:t>
      </w:r>
      <w:r w:rsidRPr="00C17AD3">
        <w:rPr>
          <w:rFonts w:asciiTheme="minorBidi" w:hAnsiTheme="minorBidi" w:cstheme="minorBidi"/>
        </w:rPr>
        <w:t xml:space="preserve"> </w:t>
      </w:r>
      <w:r w:rsidR="000B47A2" w:rsidRPr="00C17AD3">
        <w:rPr>
          <w:rFonts w:asciiTheme="minorBidi" w:hAnsiTheme="minorBidi" w:cstheme="minorBidi"/>
        </w:rPr>
        <w:t>202</w:t>
      </w:r>
      <w:r w:rsidR="00D0353A" w:rsidRPr="00C17AD3">
        <w:rPr>
          <w:rFonts w:asciiTheme="minorBidi" w:hAnsiTheme="minorBidi" w:cstheme="minorBidi"/>
        </w:rPr>
        <w:t>6</w:t>
      </w:r>
      <w:r w:rsidR="000B47A2" w:rsidRPr="00C17AD3">
        <w:rPr>
          <w:rFonts w:asciiTheme="minorBidi" w:hAnsiTheme="minorBidi" w:cstheme="minorBidi"/>
        </w:rPr>
        <w:t>. godine</w:t>
      </w:r>
      <w:r w:rsidR="000B47A2" w:rsidRPr="00313755">
        <w:rPr>
          <w:rFonts w:asciiTheme="minorBidi" w:hAnsiTheme="minorBidi" w:cstheme="minorBidi"/>
        </w:rPr>
        <w:t xml:space="preserve"> planira se nastaviti sa stipendiranjem studenata</w:t>
      </w:r>
      <w:r w:rsidR="007F3F42" w:rsidRPr="00313755">
        <w:rPr>
          <w:rFonts w:asciiTheme="minorBidi" w:hAnsiTheme="minorBidi" w:cstheme="minorBidi"/>
        </w:rPr>
        <w:t>, te</w:t>
      </w:r>
      <w:r w:rsidR="000B47A2" w:rsidRPr="00313755">
        <w:rPr>
          <w:rFonts w:asciiTheme="minorBidi" w:hAnsiTheme="minorBidi" w:cstheme="minorBidi"/>
        </w:rPr>
        <w:t xml:space="preserve"> sufinanciranjem cijene prijevoza za predškolsku i srednjoškolsku djecu te financiranjem Bibliobusa. </w:t>
      </w:r>
    </w:p>
    <w:p w14:paraId="407F62D2" w14:textId="54D0B284" w:rsidR="00F254D1" w:rsidRDefault="00F254D1" w:rsidP="000B47A2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Planira se osnivanje i opremanje podružnice Dječjeg vrtića u naselju Srb.</w:t>
      </w:r>
    </w:p>
    <w:p w14:paraId="022368BA" w14:textId="7F95CB34" w:rsidR="000B47A2" w:rsidRDefault="009D2506" w:rsidP="000B47A2">
      <w:pPr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Planira se i stipendiranje učenika Srednje škole Gračac. </w:t>
      </w:r>
      <w:r w:rsidR="000B47A2" w:rsidRPr="00313755">
        <w:rPr>
          <w:rFonts w:asciiTheme="minorBidi" w:hAnsiTheme="minorBidi" w:cstheme="minorBidi"/>
        </w:rPr>
        <w:t xml:space="preserve">Sukladno potrebama škola, </w:t>
      </w:r>
      <w:r w:rsidR="000B47A2" w:rsidRPr="00F254D1">
        <w:rPr>
          <w:rFonts w:asciiTheme="minorBidi" w:hAnsiTheme="minorBidi" w:cstheme="minorBidi"/>
        </w:rPr>
        <w:t>planirane su i tekuće</w:t>
      </w:r>
      <w:r w:rsidR="00E1079C" w:rsidRPr="00F254D1">
        <w:rPr>
          <w:rFonts w:asciiTheme="minorBidi" w:hAnsiTheme="minorBidi" w:cstheme="minorBidi"/>
        </w:rPr>
        <w:t xml:space="preserve"> i kapitalne pomoći u iznosu od</w:t>
      </w:r>
      <w:r w:rsidR="000B47A2" w:rsidRPr="00F254D1">
        <w:rPr>
          <w:rFonts w:asciiTheme="minorBidi" w:hAnsiTheme="minorBidi" w:cstheme="minorBidi"/>
        </w:rPr>
        <w:t xml:space="preserve"> </w:t>
      </w:r>
      <w:r w:rsidRPr="00F254D1">
        <w:rPr>
          <w:rFonts w:asciiTheme="minorBidi" w:hAnsiTheme="minorBidi" w:cstheme="minorBidi"/>
        </w:rPr>
        <w:t>8.327</w:t>
      </w:r>
      <w:r w:rsidR="00E1079C" w:rsidRPr="00F254D1">
        <w:rPr>
          <w:rFonts w:asciiTheme="minorBidi" w:hAnsiTheme="minorBidi" w:cstheme="minorBidi"/>
        </w:rPr>
        <w:t>,00</w:t>
      </w:r>
      <w:r w:rsidR="00E95BDD" w:rsidRPr="00F254D1">
        <w:rPr>
          <w:rFonts w:asciiTheme="minorBidi" w:hAnsiTheme="minorBidi" w:cstheme="minorBidi"/>
        </w:rPr>
        <w:t xml:space="preserve"> EUR.</w:t>
      </w:r>
    </w:p>
    <w:p w14:paraId="49F77C79" w14:textId="77777777" w:rsidR="00F254D1" w:rsidRPr="00F254D1" w:rsidRDefault="00F254D1" w:rsidP="000B47A2">
      <w:pPr>
        <w:jc w:val="both"/>
        <w:rPr>
          <w:rFonts w:asciiTheme="minorBidi" w:hAnsiTheme="minorBidi" w:cstheme="minorBidi"/>
          <w:b/>
          <w:bCs/>
        </w:rPr>
      </w:pPr>
    </w:p>
    <w:p w14:paraId="707CCCE6" w14:textId="504AF8FE" w:rsidR="00E0007C" w:rsidRPr="00827F58" w:rsidRDefault="00F254D1" w:rsidP="00E0007C">
      <w:pPr>
        <w:jc w:val="both"/>
        <w:rPr>
          <w:rFonts w:asciiTheme="minorBidi" w:hAnsiTheme="minorBidi" w:cstheme="minorBidi"/>
        </w:rPr>
      </w:pPr>
      <w:r w:rsidRPr="00827F58">
        <w:rPr>
          <w:rFonts w:asciiTheme="minorBidi" w:hAnsiTheme="minorBidi" w:cstheme="minorBidi"/>
          <w:b/>
          <w:bCs/>
        </w:rPr>
        <w:t>Cilj:</w:t>
      </w:r>
      <w:r w:rsidRPr="00827F58">
        <w:rPr>
          <w:rFonts w:asciiTheme="minorBidi" w:hAnsiTheme="minorBidi" w:cstheme="minorBidi"/>
        </w:rPr>
        <w:t xml:space="preserve"> Poboljšati uvjete u obrazovnim ustanovama i podržati razvoj odgojno-obrazovnog osoblja</w:t>
      </w:r>
      <w:r w:rsidR="00E0007C" w:rsidRPr="00827F58">
        <w:rPr>
          <w:rFonts w:asciiTheme="minorBidi" w:hAnsiTheme="minorBidi" w:cstheme="minorBidi"/>
        </w:rPr>
        <w:t xml:space="preserve">, potaknuti veći broj stipendista te povećati broj učenika upisanih u Srednju </w:t>
      </w:r>
      <w:r w:rsidR="00E0007C" w:rsidRPr="00827F58">
        <w:rPr>
          <w:rFonts w:asciiTheme="minorBidi" w:hAnsiTheme="minorBidi" w:cstheme="minorBidi"/>
        </w:rPr>
        <w:lastRenderedPageBreak/>
        <w:t>školu Gračac, pružajući im dodatne poticaje kroz stipendije</w:t>
      </w:r>
      <w:r w:rsidR="00827F58" w:rsidRPr="00827F58">
        <w:rPr>
          <w:rFonts w:asciiTheme="minorBidi" w:hAnsiTheme="minorBidi" w:cstheme="minorBidi"/>
        </w:rPr>
        <w:t>, osiguranje dostupnosti predškolskog odgoja i u ostalim dijelovima Općine Gračac</w:t>
      </w:r>
      <w:r w:rsidR="00E0007C" w:rsidRPr="00827F58">
        <w:rPr>
          <w:rFonts w:asciiTheme="minorBidi" w:hAnsiTheme="minorBidi" w:cstheme="minorBidi"/>
        </w:rPr>
        <w:t xml:space="preserve">. </w:t>
      </w:r>
    </w:p>
    <w:p w14:paraId="3BE7BD9A" w14:textId="7ECD7FAC" w:rsidR="00F254D1" w:rsidRPr="00827F58" w:rsidRDefault="00F254D1" w:rsidP="00F254D1">
      <w:pPr>
        <w:jc w:val="both"/>
        <w:rPr>
          <w:rFonts w:asciiTheme="minorBidi" w:hAnsiTheme="minorBidi" w:cstheme="minorBidi"/>
        </w:rPr>
      </w:pPr>
    </w:p>
    <w:p w14:paraId="5F28B0A6" w14:textId="55DF6F28" w:rsidR="00F254D1" w:rsidRPr="00827F58" w:rsidRDefault="00F254D1" w:rsidP="00F254D1">
      <w:pPr>
        <w:jc w:val="both"/>
        <w:rPr>
          <w:rFonts w:asciiTheme="minorBidi" w:hAnsiTheme="minorBidi" w:cstheme="minorBidi"/>
        </w:rPr>
      </w:pPr>
      <w:r w:rsidRPr="00827F58">
        <w:rPr>
          <w:rFonts w:asciiTheme="minorBidi" w:hAnsiTheme="minorBidi" w:cstheme="minorBidi"/>
        </w:rPr>
        <w:t xml:space="preserve"> </w:t>
      </w:r>
    </w:p>
    <w:p w14:paraId="6EEBF29D" w14:textId="08B6AEC3" w:rsidR="00F254D1" w:rsidRPr="00313755" w:rsidRDefault="00F254D1" w:rsidP="00E0007C">
      <w:pPr>
        <w:jc w:val="both"/>
        <w:rPr>
          <w:rFonts w:asciiTheme="minorBidi" w:hAnsiTheme="minorBidi" w:cstheme="minorBidi"/>
        </w:rPr>
      </w:pPr>
      <w:r w:rsidRPr="00827F58">
        <w:rPr>
          <w:rFonts w:asciiTheme="minorBidi" w:hAnsiTheme="minorBidi" w:cstheme="minorBidi"/>
          <w:b/>
          <w:bCs/>
        </w:rPr>
        <w:t>Pokazatelji uspješnosti</w:t>
      </w:r>
      <w:r w:rsidRPr="00827F58">
        <w:rPr>
          <w:rFonts w:asciiTheme="minorBidi" w:hAnsiTheme="minorBidi" w:cstheme="minorBidi"/>
        </w:rPr>
        <w:t xml:space="preserve">: </w:t>
      </w:r>
      <w:r w:rsidR="00E0007C" w:rsidRPr="00827F58">
        <w:rPr>
          <w:rFonts w:asciiTheme="minorBidi" w:hAnsiTheme="minorBidi" w:cstheme="minorBidi"/>
        </w:rPr>
        <w:t>Broj stipendista i broj učenika u školama na području Općine Gračac</w:t>
      </w:r>
      <w:r w:rsidR="00827F58" w:rsidRPr="00827F58">
        <w:rPr>
          <w:rFonts w:asciiTheme="minorBidi" w:hAnsiTheme="minorBidi" w:cstheme="minorBidi"/>
        </w:rPr>
        <w:t>, broj novoupisane djece u predškolskoj ustanovi</w:t>
      </w:r>
      <w:r w:rsidR="00E0007C" w:rsidRPr="00827F58">
        <w:rPr>
          <w:rFonts w:asciiTheme="minorBidi" w:hAnsiTheme="minorBidi" w:cstheme="minorBidi"/>
        </w:rPr>
        <w:t>.</w:t>
      </w:r>
      <w:r w:rsidR="00E0007C">
        <w:rPr>
          <w:rFonts w:asciiTheme="minorBidi" w:hAnsiTheme="minorBidi" w:cstheme="minorBidi"/>
        </w:rPr>
        <w:t xml:space="preserve"> </w:t>
      </w:r>
    </w:p>
    <w:p w14:paraId="2375634A" w14:textId="77777777" w:rsidR="00E1079C" w:rsidRDefault="00E1079C" w:rsidP="000B47A2">
      <w:pPr>
        <w:jc w:val="both"/>
        <w:rPr>
          <w:rFonts w:asciiTheme="minorBidi" w:hAnsiTheme="minorBidi" w:cstheme="minorBidi"/>
        </w:rPr>
      </w:pPr>
    </w:p>
    <w:p w14:paraId="6C64AFC7" w14:textId="77777777" w:rsidR="00437724" w:rsidRDefault="00437724" w:rsidP="000B47A2">
      <w:pPr>
        <w:jc w:val="both"/>
        <w:rPr>
          <w:rFonts w:asciiTheme="minorBidi" w:hAnsiTheme="minorBidi" w:cstheme="minorBidi"/>
        </w:rPr>
      </w:pPr>
    </w:p>
    <w:p w14:paraId="5157C1B8" w14:textId="77777777" w:rsidR="00437724" w:rsidRPr="00313755" w:rsidRDefault="00437724" w:rsidP="000B47A2">
      <w:pPr>
        <w:jc w:val="both"/>
        <w:rPr>
          <w:rFonts w:asciiTheme="minorBidi" w:hAnsiTheme="minorBidi" w:cstheme="minorBidi"/>
        </w:rPr>
      </w:pPr>
    </w:p>
    <w:p w14:paraId="696EDECE" w14:textId="4F354A1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 xml:space="preserve">Program1009 Socijalni program </w:t>
      </w:r>
      <w:r w:rsidR="008A3256">
        <w:rPr>
          <w:rFonts w:asciiTheme="minorBidi" w:hAnsiTheme="minorBidi" w:cstheme="minorBidi"/>
          <w:b/>
        </w:rPr>
        <w:t>226.800</w:t>
      </w:r>
      <w:r w:rsidR="00E1079C" w:rsidRPr="00313755">
        <w:rPr>
          <w:rFonts w:asciiTheme="minorBidi" w:hAnsiTheme="minorBidi" w:cstheme="minorBidi"/>
          <w:b/>
        </w:rPr>
        <w:t xml:space="preserve">,00 </w:t>
      </w:r>
      <w:r w:rsidR="00E95BDD" w:rsidRPr="00313755">
        <w:rPr>
          <w:rFonts w:asciiTheme="minorBidi" w:hAnsiTheme="minorBidi" w:cstheme="minorBidi"/>
          <w:b/>
        </w:rPr>
        <w:t>EUR</w:t>
      </w:r>
    </w:p>
    <w:p w14:paraId="5D667C45" w14:textId="777777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</w:p>
    <w:p w14:paraId="7B57353F" w14:textId="77777777" w:rsidR="00437724" w:rsidRPr="00437724" w:rsidRDefault="00437724" w:rsidP="00437724">
      <w:pPr>
        <w:jc w:val="both"/>
        <w:rPr>
          <w:rFonts w:asciiTheme="minorBidi" w:hAnsiTheme="minorBidi" w:cstheme="minorBidi"/>
        </w:rPr>
      </w:pPr>
      <w:r w:rsidRPr="00437724">
        <w:rPr>
          <w:rFonts w:asciiTheme="minorBidi" w:hAnsiTheme="minorBidi" w:cstheme="minorBidi"/>
          <w:b/>
        </w:rPr>
        <w:t xml:space="preserve">Opis: </w:t>
      </w:r>
      <w:r w:rsidRPr="00437724">
        <w:rPr>
          <w:rFonts w:asciiTheme="minorBidi" w:hAnsiTheme="minorBidi" w:cstheme="minorBidi"/>
        </w:rPr>
        <w:t>Socijalni program je skup političkih, ekonomskih i društvenih mjera koje lokalna vlast provodi s ciljem poboljšanja životnih uvjeta građana, smanjenja socijalnih nejednakosti i osiguravanja socijalne zaštite i jednakih prava za sve članove društva. Ovi programi obuhvaćaju različite aspekte socijalne politike, uključujući socijalnu skrb, obrazovanje, zapošljavanje, zdravstvo, stambenu politiku, socijalnu uključenost, zaštitu socijalno ugroženih i ranjivih skupina te prevenciju i suzbijanje siromaštva.</w:t>
      </w:r>
    </w:p>
    <w:p w14:paraId="5BA2A247" w14:textId="77777777" w:rsidR="00437724" w:rsidRPr="00437724" w:rsidRDefault="00437724" w:rsidP="00437724">
      <w:pPr>
        <w:jc w:val="both"/>
        <w:rPr>
          <w:rFonts w:asciiTheme="minorBidi" w:hAnsiTheme="minorBidi" w:cstheme="minorBidi"/>
          <w:b/>
        </w:rPr>
      </w:pPr>
    </w:p>
    <w:p w14:paraId="09386952" w14:textId="3106CF9C" w:rsidR="00437724" w:rsidRPr="00437724" w:rsidRDefault="00437724" w:rsidP="00437724">
      <w:pPr>
        <w:jc w:val="both"/>
        <w:rPr>
          <w:rFonts w:asciiTheme="minorBidi" w:hAnsiTheme="minorBidi" w:cstheme="minorBidi"/>
        </w:rPr>
      </w:pPr>
      <w:r w:rsidRPr="00437724">
        <w:rPr>
          <w:rFonts w:asciiTheme="minorBidi" w:hAnsiTheme="minorBidi" w:cstheme="minorBidi"/>
        </w:rPr>
        <w:t xml:space="preserve">Iz proračuna Općine Gračac osiguravaju se sredstva za pomoći prema Socijalnom programu </w:t>
      </w:r>
      <w:r w:rsidR="008A3256">
        <w:rPr>
          <w:rFonts w:asciiTheme="minorBidi" w:hAnsiTheme="minorBidi" w:cstheme="minorBidi"/>
        </w:rPr>
        <w:t>50.000</w:t>
      </w:r>
      <w:r w:rsidRPr="00437724">
        <w:rPr>
          <w:rFonts w:asciiTheme="minorBidi" w:hAnsiTheme="minorBidi" w:cstheme="minorBidi"/>
        </w:rPr>
        <w:t xml:space="preserve">,00 EUR (npr. pomoći za novorođenu djecu), sufinanciranje kupnje školske opreme učenicima osnovnih i srednjih škola </w:t>
      </w:r>
      <w:r w:rsidR="008A3256">
        <w:rPr>
          <w:rFonts w:asciiTheme="minorBidi" w:hAnsiTheme="minorBidi" w:cstheme="minorBidi"/>
        </w:rPr>
        <w:t>30</w:t>
      </w:r>
      <w:r w:rsidRPr="00437724">
        <w:rPr>
          <w:rFonts w:asciiTheme="minorBidi" w:hAnsiTheme="minorBidi" w:cstheme="minorBidi"/>
        </w:rPr>
        <w:t xml:space="preserve">.000,00 EUR, briga o osobama treće životne dobi- sufinanciranje osnovnih životnih potreba u iznosu </w:t>
      </w:r>
      <w:r w:rsidR="008A3256">
        <w:rPr>
          <w:rFonts w:asciiTheme="minorBidi" w:hAnsiTheme="minorBidi" w:cstheme="minorBidi"/>
        </w:rPr>
        <w:t>30</w:t>
      </w:r>
      <w:r w:rsidRPr="00437724">
        <w:rPr>
          <w:rFonts w:asciiTheme="minorBidi" w:hAnsiTheme="minorBidi" w:cstheme="minorBidi"/>
        </w:rPr>
        <w:t xml:space="preserve">.000,00 EUR, pomoć udrugama branitelja proizašlih iz Domovinskog rata u iznosu od </w:t>
      </w:r>
      <w:r w:rsidR="00EF5C5B">
        <w:rPr>
          <w:rFonts w:asciiTheme="minorBidi" w:hAnsiTheme="minorBidi" w:cstheme="minorBidi"/>
        </w:rPr>
        <w:t>5.000</w:t>
      </w:r>
      <w:r w:rsidRPr="00437724">
        <w:rPr>
          <w:rFonts w:asciiTheme="minorBidi" w:hAnsiTheme="minorBidi" w:cstheme="minorBidi"/>
        </w:rPr>
        <w:t xml:space="preserve">,00 EUR, </w:t>
      </w:r>
    </w:p>
    <w:p w14:paraId="542D1500" w14:textId="61FCB822" w:rsidR="00437724" w:rsidRPr="00437724" w:rsidRDefault="00437724" w:rsidP="00437724">
      <w:pPr>
        <w:jc w:val="both"/>
        <w:rPr>
          <w:rFonts w:asciiTheme="minorBidi" w:hAnsiTheme="minorBidi" w:cstheme="minorBidi"/>
        </w:rPr>
      </w:pPr>
      <w:r w:rsidRPr="00437724">
        <w:rPr>
          <w:rFonts w:asciiTheme="minorBidi" w:hAnsiTheme="minorBidi" w:cstheme="minorBidi"/>
        </w:rPr>
        <w:t xml:space="preserve">Planirano je i sufinanciranje rada neprofitnih organizacija na području socijalne skrbi u ukupnom </w:t>
      </w:r>
      <w:r w:rsidR="00EF5C5B">
        <w:rPr>
          <w:rFonts w:asciiTheme="minorBidi" w:hAnsiTheme="minorBidi" w:cstheme="minorBidi"/>
        </w:rPr>
        <w:t>20.0</w:t>
      </w:r>
      <w:r w:rsidRPr="00437724">
        <w:rPr>
          <w:rFonts w:asciiTheme="minorBidi" w:hAnsiTheme="minorBidi" w:cstheme="minorBidi"/>
        </w:rPr>
        <w:t>00,00 EUR.</w:t>
      </w:r>
    </w:p>
    <w:p w14:paraId="608B9344" w14:textId="5C925411" w:rsidR="00437724" w:rsidRPr="00437724" w:rsidRDefault="00437724" w:rsidP="00437724">
      <w:pPr>
        <w:jc w:val="both"/>
        <w:rPr>
          <w:rFonts w:asciiTheme="minorBidi" w:hAnsiTheme="minorBidi" w:cstheme="minorBidi"/>
        </w:rPr>
      </w:pPr>
      <w:r w:rsidRPr="00437724">
        <w:rPr>
          <w:rFonts w:asciiTheme="minorBidi" w:hAnsiTheme="minorBidi" w:cstheme="minorBidi"/>
        </w:rPr>
        <w:t xml:space="preserve">Redovna djelatnost Crvenog križa i Projekt mobilnog tima planirani su u iznosu od </w:t>
      </w:r>
      <w:r w:rsidR="00EF5C5B">
        <w:rPr>
          <w:rFonts w:asciiTheme="minorBidi" w:hAnsiTheme="minorBidi" w:cstheme="minorBidi"/>
        </w:rPr>
        <w:t>88.800</w:t>
      </w:r>
      <w:r w:rsidRPr="00437724">
        <w:rPr>
          <w:rFonts w:asciiTheme="minorBidi" w:hAnsiTheme="minorBidi" w:cstheme="minorBidi"/>
        </w:rPr>
        <w:t>,00 EUR.</w:t>
      </w:r>
    </w:p>
    <w:p w14:paraId="659D719D" w14:textId="77777777" w:rsidR="00437724" w:rsidRPr="00437724" w:rsidRDefault="00437724" w:rsidP="00437724">
      <w:pPr>
        <w:jc w:val="both"/>
        <w:rPr>
          <w:rFonts w:asciiTheme="minorBidi" w:hAnsiTheme="minorBidi" w:cstheme="minorBidi"/>
        </w:rPr>
      </w:pPr>
    </w:p>
    <w:p w14:paraId="641C9309" w14:textId="156B8583" w:rsidR="00437724" w:rsidRPr="00437724" w:rsidRDefault="00437724" w:rsidP="00437724">
      <w:pPr>
        <w:jc w:val="both"/>
        <w:rPr>
          <w:rFonts w:asciiTheme="minorBidi" w:hAnsiTheme="minorBidi" w:cstheme="minorBidi"/>
        </w:rPr>
      </w:pPr>
      <w:r w:rsidRPr="00437724">
        <w:rPr>
          <w:rFonts w:asciiTheme="minorBidi" w:hAnsiTheme="minorBidi" w:cstheme="minorBidi"/>
          <w:b/>
          <w:bCs/>
        </w:rPr>
        <w:t xml:space="preserve">Cilj: </w:t>
      </w:r>
      <w:r w:rsidRPr="00437724">
        <w:rPr>
          <w:rFonts w:asciiTheme="minorBidi" w:hAnsiTheme="minorBidi" w:cstheme="minorBidi"/>
        </w:rPr>
        <w:t>Osiguranje financijske i druge potpore osobama koje se nalaze u situaciji socijalne ili ekonomske nesigurnosti</w:t>
      </w:r>
      <w:r w:rsidR="00283637">
        <w:rPr>
          <w:rFonts w:asciiTheme="minorBidi" w:hAnsiTheme="minorBidi" w:cstheme="minorBidi"/>
        </w:rPr>
        <w:t>.</w:t>
      </w:r>
    </w:p>
    <w:p w14:paraId="3741BBE7" w14:textId="77777777" w:rsidR="00437724" w:rsidRPr="00437724" w:rsidRDefault="00437724" w:rsidP="00437724">
      <w:pPr>
        <w:jc w:val="both"/>
        <w:rPr>
          <w:rFonts w:asciiTheme="minorBidi" w:hAnsiTheme="minorBidi" w:cstheme="minorBidi"/>
        </w:rPr>
      </w:pPr>
    </w:p>
    <w:p w14:paraId="6FD25B84" w14:textId="58EDA3E4" w:rsidR="00437724" w:rsidRPr="00437724" w:rsidRDefault="00437724" w:rsidP="00437724">
      <w:pPr>
        <w:jc w:val="both"/>
        <w:rPr>
          <w:rFonts w:asciiTheme="minorBidi" w:hAnsiTheme="minorBidi" w:cstheme="minorBidi"/>
        </w:rPr>
      </w:pPr>
      <w:r w:rsidRPr="00AF00A5">
        <w:rPr>
          <w:rFonts w:asciiTheme="minorBidi" w:hAnsiTheme="minorBidi" w:cstheme="minorBidi"/>
          <w:b/>
          <w:bCs/>
        </w:rPr>
        <w:t xml:space="preserve">Pokazatelj uspješnosti: </w:t>
      </w:r>
      <w:r w:rsidR="00827F58" w:rsidRPr="00AF00A5">
        <w:rPr>
          <w:rFonts w:asciiTheme="minorBidi" w:hAnsiTheme="minorBidi" w:cstheme="minorBidi"/>
        </w:rPr>
        <w:t xml:space="preserve">smanjenje </w:t>
      </w:r>
      <w:r w:rsidRPr="00AF00A5">
        <w:rPr>
          <w:rFonts w:asciiTheme="minorBidi" w:hAnsiTheme="minorBidi" w:cstheme="minorBidi"/>
        </w:rPr>
        <w:t xml:space="preserve">broja građana koji žive ispod granice siromaštva i uspjeh mjera koje su poduzete </w:t>
      </w:r>
      <w:r w:rsidR="00827F58" w:rsidRPr="00AF00A5">
        <w:rPr>
          <w:rFonts w:asciiTheme="minorBidi" w:hAnsiTheme="minorBidi" w:cstheme="minorBidi"/>
        </w:rPr>
        <w:t>u cilju</w:t>
      </w:r>
      <w:r w:rsidRPr="00AF00A5">
        <w:rPr>
          <w:rFonts w:asciiTheme="minorBidi" w:hAnsiTheme="minorBidi" w:cstheme="minorBidi"/>
        </w:rPr>
        <w:t xml:space="preserve"> smanjenj</w:t>
      </w:r>
      <w:r w:rsidR="00827F58" w:rsidRPr="00AF00A5">
        <w:rPr>
          <w:rFonts w:asciiTheme="minorBidi" w:hAnsiTheme="minorBidi" w:cstheme="minorBidi"/>
        </w:rPr>
        <w:t>a</w:t>
      </w:r>
      <w:r w:rsidRPr="00AF00A5">
        <w:rPr>
          <w:rFonts w:asciiTheme="minorBidi" w:hAnsiTheme="minorBidi" w:cstheme="minorBidi"/>
        </w:rPr>
        <w:t xml:space="preserve"> tog broja</w:t>
      </w:r>
      <w:r w:rsidR="00283637">
        <w:rPr>
          <w:rFonts w:asciiTheme="minorBidi" w:hAnsiTheme="minorBidi" w:cstheme="minorBidi"/>
        </w:rPr>
        <w:t>.</w:t>
      </w:r>
      <w:r w:rsidRPr="00437724">
        <w:rPr>
          <w:rFonts w:asciiTheme="minorBidi" w:hAnsiTheme="minorBidi" w:cstheme="minorBidi"/>
        </w:rPr>
        <w:t xml:space="preserve"> </w:t>
      </w:r>
    </w:p>
    <w:p w14:paraId="5E7AFD12" w14:textId="00AF3A99" w:rsidR="000B47A2" w:rsidRPr="00313755" w:rsidRDefault="000B47A2" w:rsidP="00437724">
      <w:pPr>
        <w:jc w:val="both"/>
        <w:rPr>
          <w:rFonts w:asciiTheme="minorBidi" w:hAnsiTheme="minorBidi" w:cstheme="minorBidi"/>
        </w:rPr>
      </w:pPr>
    </w:p>
    <w:p w14:paraId="2F4B83B1" w14:textId="77777777" w:rsidR="000B47A2" w:rsidRPr="00313755" w:rsidRDefault="000B47A2" w:rsidP="000B47A2">
      <w:pPr>
        <w:jc w:val="both"/>
        <w:rPr>
          <w:rFonts w:asciiTheme="minorBidi" w:hAnsiTheme="minorBidi" w:cstheme="minorBidi"/>
        </w:rPr>
      </w:pPr>
    </w:p>
    <w:p w14:paraId="7F07E335" w14:textId="2284866E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 xml:space="preserve">Program1011 Program raspolaganja poljoprivrednim zemljištem </w:t>
      </w:r>
      <w:r w:rsidR="00A74CB3">
        <w:rPr>
          <w:rFonts w:asciiTheme="minorBidi" w:hAnsiTheme="minorBidi" w:cstheme="minorBidi"/>
          <w:b/>
        </w:rPr>
        <w:t>20.000</w:t>
      </w:r>
      <w:r w:rsidR="00D8089A" w:rsidRPr="00313755">
        <w:rPr>
          <w:rFonts w:asciiTheme="minorBidi" w:hAnsiTheme="minorBidi" w:cstheme="minorBidi"/>
          <w:b/>
        </w:rPr>
        <w:t xml:space="preserve">,00 </w:t>
      </w:r>
      <w:r w:rsidR="00E95BDD" w:rsidRPr="00313755">
        <w:rPr>
          <w:rFonts w:asciiTheme="minorBidi" w:hAnsiTheme="minorBidi" w:cstheme="minorBidi"/>
          <w:b/>
        </w:rPr>
        <w:t>EUR</w:t>
      </w:r>
    </w:p>
    <w:p w14:paraId="6CA45426" w14:textId="777777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</w:p>
    <w:p w14:paraId="773D2538" w14:textId="501AAC5B" w:rsidR="000B47A2" w:rsidRPr="00313755" w:rsidRDefault="00E0007C" w:rsidP="00E0007C">
      <w:pPr>
        <w:jc w:val="both"/>
        <w:rPr>
          <w:rFonts w:asciiTheme="minorBidi" w:hAnsiTheme="minorBidi" w:cstheme="minorBidi"/>
        </w:rPr>
      </w:pPr>
      <w:r w:rsidRPr="00B97E24">
        <w:rPr>
          <w:rFonts w:asciiTheme="minorBidi" w:hAnsiTheme="minorBidi" w:cstheme="minorBidi"/>
          <w:b/>
          <w:bCs/>
        </w:rPr>
        <w:t>Opis programa</w:t>
      </w:r>
      <w:r>
        <w:rPr>
          <w:rFonts w:asciiTheme="minorBidi" w:hAnsiTheme="minorBidi" w:cstheme="minorBidi"/>
        </w:rPr>
        <w:t>: P</w:t>
      </w:r>
      <w:r w:rsidRPr="00E0007C">
        <w:rPr>
          <w:rFonts w:asciiTheme="minorBidi" w:hAnsiTheme="minorBidi" w:cstheme="minorBidi"/>
        </w:rPr>
        <w:t xml:space="preserve">rogram uključuje </w:t>
      </w:r>
      <w:r w:rsidR="00827F58">
        <w:rPr>
          <w:rFonts w:asciiTheme="minorBidi" w:hAnsiTheme="minorBidi" w:cstheme="minorBidi"/>
        </w:rPr>
        <w:t>raspolaganje</w:t>
      </w:r>
      <w:r w:rsidRPr="00E0007C">
        <w:rPr>
          <w:rFonts w:asciiTheme="minorBidi" w:hAnsiTheme="minorBidi" w:cstheme="minorBidi"/>
        </w:rPr>
        <w:t xml:space="preserve"> poljoprivredn</w:t>
      </w:r>
      <w:r w:rsidR="00827F58">
        <w:rPr>
          <w:rFonts w:asciiTheme="minorBidi" w:hAnsiTheme="minorBidi" w:cstheme="minorBidi"/>
        </w:rPr>
        <w:t>im</w:t>
      </w:r>
      <w:r w:rsidRPr="00E0007C">
        <w:rPr>
          <w:rFonts w:asciiTheme="minorBidi" w:hAnsiTheme="minorBidi" w:cstheme="minorBidi"/>
        </w:rPr>
        <w:t xml:space="preserve"> zemljišt</w:t>
      </w:r>
      <w:r w:rsidR="00827F58">
        <w:rPr>
          <w:rFonts w:asciiTheme="minorBidi" w:hAnsiTheme="minorBidi" w:cstheme="minorBidi"/>
        </w:rPr>
        <w:t>em</w:t>
      </w:r>
      <w:r w:rsidRPr="00E0007C">
        <w:rPr>
          <w:rFonts w:asciiTheme="minorBidi" w:hAnsiTheme="minorBidi" w:cstheme="minorBidi"/>
        </w:rPr>
        <w:t>, s ciljem njegovog racionalnog korištenja</w:t>
      </w:r>
      <w:r w:rsidR="00827F58">
        <w:rPr>
          <w:rFonts w:asciiTheme="minorBidi" w:hAnsiTheme="minorBidi" w:cstheme="minorBidi"/>
        </w:rPr>
        <w:t>.</w:t>
      </w:r>
      <w:r w:rsidRPr="00E0007C">
        <w:rPr>
          <w:rFonts w:asciiTheme="minorBidi" w:hAnsiTheme="minorBidi" w:cstheme="minorBidi"/>
        </w:rPr>
        <w:t xml:space="preserve"> </w:t>
      </w:r>
      <w:r w:rsidR="000B47A2" w:rsidRPr="00313755">
        <w:rPr>
          <w:rFonts w:asciiTheme="minorBidi" w:hAnsiTheme="minorBidi" w:cstheme="minorBidi"/>
        </w:rPr>
        <w:t xml:space="preserve">Za potrebe Programa raspolaganja poljoprivrednim zemljištem u vlasništvu RH planirana su sredstva u iznosu od </w:t>
      </w:r>
      <w:r w:rsidR="00A74CB3">
        <w:rPr>
          <w:rFonts w:asciiTheme="minorBidi" w:hAnsiTheme="minorBidi" w:cstheme="minorBidi"/>
        </w:rPr>
        <w:t>2</w:t>
      </w:r>
      <w:r w:rsidR="00503F17" w:rsidRPr="00313755">
        <w:rPr>
          <w:rFonts w:asciiTheme="minorBidi" w:hAnsiTheme="minorBidi" w:cstheme="minorBidi"/>
        </w:rPr>
        <w:t>0.000</w:t>
      </w:r>
      <w:r w:rsidR="00D8089A" w:rsidRPr="00313755">
        <w:rPr>
          <w:rFonts w:asciiTheme="minorBidi" w:hAnsiTheme="minorBidi" w:cstheme="minorBidi"/>
        </w:rPr>
        <w:t xml:space="preserve">,00 </w:t>
      </w:r>
      <w:r w:rsidR="00E95BDD" w:rsidRPr="00313755">
        <w:rPr>
          <w:rFonts w:asciiTheme="minorBidi" w:hAnsiTheme="minorBidi" w:cstheme="minorBidi"/>
        </w:rPr>
        <w:t>EUR</w:t>
      </w:r>
      <w:r w:rsidR="00503F17" w:rsidRPr="00313755">
        <w:rPr>
          <w:rFonts w:asciiTheme="minorBidi" w:hAnsiTheme="minorBidi" w:cstheme="minorBidi"/>
        </w:rPr>
        <w:t xml:space="preserve"> za materijalne rashode</w:t>
      </w:r>
      <w:r w:rsidR="00A74CB3">
        <w:rPr>
          <w:rFonts w:asciiTheme="minorBidi" w:hAnsiTheme="minorBidi" w:cstheme="minorBidi"/>
        </w:rPr>
        <w:t>.</w:t>
      </w:r>
    </w:p>
    <w:p w14:paraId="7FC9D970" w14:textId="77777777" w:rsidR="000B47A2" w:rsidRDefault="000B47A2" w:rsidP="000B47A2">
      <w:pPr>
        <w:jc w:val="both"/>
        <w:rPr>
          <w:rFonts w:asciiTheme="minorBidi" w:hAnsiTheme="minorBidi" w:cstheme="minorBidi"/>
        </w:rPr>
      </w:pPr>
    </w:p>
    <w:p w14:paraId="32603C59" w14:textId="77777777" w:rsidR="00E0007C" w:rsidRDefault="00E0007C" w:rsidP="00E0007C">
      <w:pPr>
        <w:jc w:val="both"/>
        <w:rPr>
          <w:rFonts w:ascii="Arial" w:hAnsi="Arial" w:cs="Arial"/>
        </w:rPr>
      </w:pPr>
      <w:r w:rsidRPr="00B97E24">
        <w:rPr>
          <w:rFonts w:asciiTheme="minorBidi" w:hAnsiTheme="minorBidi" w:cstheme="minorBidi"/>
          <w:b/>
          <w:bCs/>
        </w:rPr>
        <w:t>Cilj</w:t>
      </w:r>
      <w:r>
        <w:rPr>
          <w:rFonts w:asciiTheme="minorBidi" w:hAnsiTheme="minorBidi" w:cstheme="minorBidi"/>
        </w:rPr>
        <w:t>:</w:t>
      </w:r>
      <w:r>
        <w:t xml:space="preserve"> </w:t>
      </w:r>
      <w:r w:rsidRPr="00E0007C">
        <w:rPr>
          <w:rFonts w:ascii="Arial" w:hAnsi="Arial" w:cs="Arial"/>
        </w:rPr>
        <w:t>Učinkovito raspolaganje poljoprivrednim zemljištem, poticanje poljoprivredne proizvodnje.</w:t>
      </w:r>
    </w:p>
    <w:p w14:paraId="32F12869" w14:textId="77777777" w:rsidR="00E0007C" w:rsidRDefault="00E0007C" w:rsidP="00E0007C">
      <w:pPr>
        <w:jc w:val="both"/>
        <w:rPr>
          <w:rFonts w:ascii="Arial" w:hAnsi="Arial" w:cs="Arial"/>
        </w:rPr>
      </w:pPr>
    </w:p>
    <w:p w14:paraId="12177420" w14:textId="2EAF7EE5" w:rsidR="00E0007C" w:rsidRPr="00313755" w:rsidRDefault="00E0007C" w:rsidP="00E0007C">
      <w:pPr>
        <w:jc w:val="both"/>
        <w:rPr>
          <w:rFonts w:asciiTheme="minorBidi" w:hAnsiTheme="minorBidi" w:cstheme="minorBidi"/>
        </w:rPr>
      </w:pPr>
      <w:r w:rsidRPr="00B97E24">
        <w:rPr>
          <w:rFonts w:ascii="Arial" w:hAnsi="Arial" w:cs="Arial"/>
          <w:b/>
          <w:bCs/>
        </w:rPr>
        <w:t>Pokazatelji uspješnosti</w:t>
      </w:r>
      <w:r>
        <w:rPr>
          <w:rFonts w:ascii="Arial" w:hAnsi="Arial" w:cs="Arial"/>
        </w:rPr>
        <w:t>: U</w:t>
      </w:r>
      <w:r w:rsidRPr="00E0007C">
        <w:rPr>
          <w:rFonts w:ascii="Arial" w:hAnsi="Arial" w:cs="Arial"/>
        </w:rPr>
        <w:t>ključuju broj dodijeljenih parcela, povećanje obradivih površina,</w:t>
      </w:r>
      <w:r w:rsidR="00437724">
        <w:rPr>
          <w:rFonts w:ascii="Arial" w:hAnsi="Arial" w:cs="Arial"/>
        </w:rPr>
        <w:t xml:space="preserve"> </w:t>
      </w:r>
      <w:r w:rsidRPr="00E0007C">
        <w:rPr>
          <w:rFonts w:ascii="Arial" w:hAnsi="Arial" w:cs="Arial"/>
        </w:rPr>
        <w:t>primjenu održivih praksi, rast poljoprivredne proizvodnje te zadovoljstvo korisnika programa.</w:t>
      </w:r>
      <w:r>
        <w:rPr>
          <w:rFonts w:asciiTheme="minorBidi" w:hAnsiTheme="minorBidi" w:cstheme="minorBidi"/>
        </w:rPr>
        <w:t xml:space="preserve"> </w:t>
      </w:r>
    </w:p>
    <w:p w14:paraId="5A385EE0" w14:textId="77777777" w:rsidR="00A74CB3" w:rsidRDefault="00A74CB3" w:rsidP="000B47A2">
      <w:pPr>
        <w:jc w:val="both"/>
        <w:rPr>
          <w:rFonts w:asciiTheme="minorBidi" w:hAnsiTheme="minorBidi" w:cstheme="minorBidi"/>
        </w:rPr>
      </w:pPr>
    </w:p>
    <w:p w14:paraId="270CF1FE" w14:textId="77777777" w:rsidR="0034699D" w:rsidRDefault="0034699D" w:rsidP="000B47A2">
      <w:pPr>
        <w:jc w:val="both"/>
        <w:rPr>
          <w:rFonts w:asciiTheme="minorBidi" w:hAnsiTheme="minorBidi" w:cstheme="minorBidi"/>
        </w:rPr>
      </w:pPr>
    </w:p>
    <w:p w14:paraId="0C046307" w14:textId="77777777" w:rsidR="0034699D" w:rsidRPr="00313755" w:rsidRDefault="0034699D" w:rsidP="000B47A2">
      <w:pPr>
        <w:jc w:val="both"/>
        <w:rPr>
          <w:rFonts w:asciiTheme="minorBidi" w:hAnsiTheme="minorBidi" w:cstheme="minorBidi"/>
        </w:rPr>
      </w:pPr>
    </w:p>
    <w:p w14:paraId="23B9F60F" w14:textId="777777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>Program1008 Javne potrebe u školstvu i predškolskom odgoju</w:t>
      </w:r>
    </w:p>
    <w:p w14:paraId="30215BB7" w14:textId="77777777" w:rsidR="000B47A2" w:rsidRPr="00313755" w:rsidRDefault="000B47A2" w:rsidP="000B47A2">
      <w:pPr>
        <w:jc w:val="both"/>
        <w:rPr>
          <w:rFonts w:asciiTheme="minorBidi" w:hAnsiTheme="minorBidi" w:cstheme="minorBidi"/>
          <w:b/>
        </w:rPr>
      </w:pPr>
      <w:r w:rsidRPr="00313755">
        <w:rPr>
          <w:rFonts w:asciiTheme="minorBidi" w:hAnsiTheme="minorBidi" w:cstheme="minorBidi"/>
          <w:b/>
        </w:rPr>
        <w:t>Korisnik Dječji vrtić Baltazar</w:t>
      </w:r>
    </w:p>
    <w:p w14:paraId="0AC85326" w14:textId="77777777" w:rsidR="00D8089A" w:rsidRPr="00313755" w:rsidRDefault="00D8089A" w:rsidP="000B47A2">
      <w:pPr>
        <w:jc w:val="both"/>
        <w:rPr>
          <w:rFonts w:asciiTheme="minorBidi" w:hAnsiTheme="minorBidi" w:cstheme="minorBidi"/>
          <w:b/>
        </w:rPr>
      </w:pPr>
    </w:p>
    <w:p w14:paraId="422AA036" w14:textId="70588F00" w:rsidR="000B47A2" w:rsidRPr="00313755" w:rsidRDefault="000B47A2" w:rsidP="005345D3">
      <w:pPr>
        <w:jc w:val="both"/>
        <w:rPr>
          <w:rFonts w:asciiTheme="minorBidi" w:hAnsiTheme="minorBidi" w:cstheme="minorBidi"/>
          <w:bCs/>
        </w:rPr>
      </w:pPr>
      <w:r w:rsidRPr="00313755">
        <w:rPr>
          <w:rFonts w:asciiTheme="minorBidi" w:hAnsiTheme="minorBidi" w:cstheme="minorBidi"/>
          <w:bCs/>
        </w:rPr>
        <w:t>U 202</w:t>
      </w:r>
      <w:r w:rsidR="00EF5C5B">
        <w:rPr>
          <w:rFonts w:asciiTheme="minorBidi" w:hAnsiTheme="minorBidi" w:cstheme="minorBidi"/>
          <w:bCs/>
        </w:rPr>
        <w:t>6</w:t>
      </w:r>
      <w:r w:rsidRPr="00313755">
        <w:rPr>
          <w:rFonts w:asciiTheme="minorBidi" w:hAnsiTheme="minorBidi" w:cstheme="minorBidi"/>
          <w:bCs/>
        </w:rPr>
        <w:t xml:space="preserve">. godini planiraju se sredstva za redovno obavljanje djelatnosti </w:t>
      </w:r>
      <w:r w:rsidR="00D0353A">
        <w:rPr>
          <w:rFonts w:asciiTheme="minorBidi" w:hAnsiTheme="minorBidi" w:cstheme="minorBidi"/>
          <w:bCs/>
        </w:rPr>
        <w:t>D</w:t>
      </w:r>
      <w:r w:rsidRPr="00313755">
        <w:rPr>
          <w:rFonts w:asciiTheme="minorBidi" w:hAnsiTheme="minorBidi" w:cstheme="minorBidi"/>
          <w:bCs/>
        </w:rPr>
        <w:t xml:space="preserve">ječjeg vrtića Baltazar u iznosu od </w:t>
      </w:r>
      <w:r w:rsidR="00EF5C5B">
        <w:rPr>
          <w:rFonts w:asciiTheme="minorBidi" w:hAnsiTheme="minorBidi" w:cstheme="minorBidi"/>
          <w:bCs/>
        </w:rPr>
        <w:t>527.015</w:t>
      </w:r>
      <w:r w:rsidR="00D8089A" w:rsidRPr="00313755">
        <w:rPr>
          <w:rFonts w:asciiTheme="minorBidi" w:hAnsiTheme="minorBidi" w:cstheme="minorBidi"/>
          <w:bCs/>
        </w:rPr>
        <w:t xml:space="preserve">,00 </w:t>
      </w:r>
      <w:r w:rsidR="00E95BDD" w:rsidRPr="00313755">
        <w:rPr>
          <w:rFonts w:asciiTheme="minorBidi" w:hAnsiTheme="minorBidi" w:cstheme="minorBidi"/>
          <w:bCs/>
        </w:rPr>
        <w:t>EUR</w:t>
      </w:r>
      <w:r w:rsidR="00D8089A" w:rsidRPr="00313755">
        <w:rPr>
          <w:rFonts w:asciiTheme="minorBidi" w:hAnsiTheme="minorBidi" w:cstheme="minorBidi"/>
          <w:bCs/>
        </w:rPr>
        <w:t xml:space="preserve"> te je planirano o</w:t>
      </w:r>
      <w:r w:rsidR="00A74CB3">
        <w:rPr>
          <w:rFonts w:asciiTheme="minorBidi" w:hAnsiTheme="minorBidi" w:cstheme="minorBidi"/>
          <w:bCs/>
        </w:rPr>
        <w:t>snivanje i opremanje podružnice Dječjeg vrtića u Srbu u iznosu od 40.000,00 EUR.</w:t>
      </w:r>
    </w:p>
    <w:p w14:paraId="443AA077" w14:textId="1116DE37" w:rsidR="00321A3C" w:rsidRPr="00321A3C" w:rsidRDefault="00321A3C" w:rsidP="005345D3">
      <w:pPr>
        <w:widowControl/>
        <w:suppressAutoHyphens w:val="0"/>
        <w:autoSpaceDE w:val="0"/>
        <w:autoSpaceDN w:val="0"/>
        <w:adjustRightInd w:val="0"/>
        <w:jc w:val="both"/>
        <w:rPr>
          <w:rFonts w:asciiTheme="minorBidi" w:eastAsiaTheme="minorHAnsi" w:hAnsiTheme="minorBidi" w:cstheme="minorBidi"/>
          <w:color w:val="000000"/>
          <w:kern w:val="0"/>
          <w:lang w:val="pl-PL" w:eastAsia="en-US" w:bidi="ar-SA"/>
        </w:rPr>
      </w:pPr>
      <w:r w:rsidRPr="00321A3C">
        <w:rPr>
          <w:rFonts w:asciiTheme="minorBidi" w:eastAsiaTheme="minorHAnsi" w:hAnsiTheme="minorBidi" w:cstheme="minorBidi"/>
          <w:color w:val="000000"/>
          <w:kern w:val="0"/>
          <w:lang w:val="pl-PL" w:eastAsia="en-US" w:bidi="ar-SA"/>
        </w:rPr>
        <w:t>Program je namijenjen financiranju rashoda za zaposlene, koji se odnose na plaće za redovan i prekovremeni rad, doprinose za zdravstveno osiguranje i ostal</w:t>
      </w:r>
      <w:r w:rsidRPr="00313755">
        <w:rPr>
          <w:rFonts w:asciiTheme="minorBidi" w:eastAsiaTheme="minorHAnsi" w:hAnsiTheme="minorBidi" w:cstheme="minorBidi"/>
          <w:color w:val="000000"/>
          <w:kern w:val="0"/>
          <w:lang w:val="pl-PL" w:eastAsia="en-US" w:bidi="ar-SA"/>
        </w:rPr>
        <w:t>e</w:t>
      </w:r>
      <w:r w:rsidRPr="00321A3C">
        <w:rPr>
          <w:rFonts w:asciiTheme="minorBidi" w:eastAsiaTheme="minorHAnsi" w:hAnsiTheme="minorBidi" w:cstheme="minorBidi"/>
          <w:color w:val="000000"/>
          <w:kern w:val="0"/>
          <w:lang w:val="pl-PL" w:eastAsia="en-US" w:bidi="ar-SA"/>
        </w:rPr>
        <w:t xml:space="preserve"> rashod</w:t>
      </w:r>
      <w:r w:rsidR="00B406DC">
        <w:rPr>
          <w:rFonts w:asciiTheme="minorBidi" w:eastAsiaTheme="minorHAnsi" w:hAnsiTheme="minorBidi" w:cstheme="minorBidi"/>
          <w:color w:val="000000"/>
          <w:kern w:val="0"/>
          <w:lang w:val="pl-PL" w:eastAsia="en-US" w:bidi="ar-SA"/>
        </w:rPr>
        <w:t>e</w:t>
      </w:r>
      <w:r w:rsidRPr="00321A3C">
        <w:rPr>
          <w:rFonts w:asciiTheme="minorBidi" w:eastAsiaTheme="minorHAnsi" w:hAnsiTheme="minorBidi" w:cstheme="minorBidi"/>
          <w:color w:val="000000"/>
          <w:kern w:val="0"/>
          <w:lang w:val="pl-PL" w:eastAsia="en-US" w:bidi="ar-SA"/>
        </w:rPr>
        <w:t xml:space="preserve"> za zaposlene. </w:t>
      </w:r>
    </w:p>
    <w:p w14:paraId="6D2912A5" w14:textId="19D671C6" w:rsidR="00503F17" w:rsidRDefault="00B406DC" w:rsidP="00E35953">
      <w:pPr>
        <w:jc w:val="both"/>
        <w:rPr>
          <w:rFonts w:asciiTheme="minorBidi" w:eastAsiaTheme="minorHAnsi" w:hAnsiTheme="minorBidi" w:cstheme="minorBidi"/>
          <w:color w:val="000000"/>
          <w:kern w:val="0"/>
          <w:lang w:eastAsia="en-US" w:bidi="ar-SA"/>
        </w:rPr>
      </w:pPr>
      <w:r w:rsidRPr="00B406DC">
        <w:rPr>
          <w:rFonts w:asciiTheme="minorBidi" w:eastAsiaTheme="minorHAnsi" w:hAnsiTheme="minorBidi" w:cstheme="minorBidi"/>
          <w:color w:val="000000"/>
          <w:kern w:val="0"/>
          <w:lang w:eastAsia="en-US" w:bidi="ar-SA"/>
        </w:rPr>
        <w:t>U prijedlogu financijskog plana za 202</w:t>
      </w:r>
      <w:r w:rsidR="00EF5C5B">
        <w:rPr>
          <w:rFonts w:asciiTheme="minorBidi" w:eastAsiaTheme="minorHAnsi" w:hAnsiTheme="minorBidi" w:cstheme="minorBidi"/>
          <w:color w:val="000000"/>
          <w:kern w:val="0"/>
          <w:lang w:eastAsia="en-US" w:bidi="ar-SA"/>
        </w:rPr>
        <w:t>6</w:t>
      </w:r>
      <w:r w:rsidRPr="00B406DC">
        <w:rPr>
          <w:rFonts w:asciiTheme="minorBidi" w:eastAsiaTheme="minorHAnsi" w:hAnsiTheme="minorBidi" w:cstheme="minorBidi"/>
          <w:color w:val="000000"/>
          <w:kern w:val="0"/>
          <w:lang w:eastAsia="en-US" w:bidi="ar-SA"/>
        </w:rPr>
        <w:t xml:space="preserve">. godinu program Rashodi za zaposlene planirano je </w:t>
      </w:r>
      <w:r w:rsidR="00EF5C5B">
        <w:rPr>
          <w:rFonts w:asciiTheme="minorBidi" w:eastAsiaTheme="minorHAnsi" w:hAnsiTheme="minorBidi" w:cstheme="minorBidi"/>
          <w:color w:val="000000"/>
          <w:kern w:val="0"/>
          <w:lang w:eastAsia="en-US" w:bidi="ar-SA"/>
        </w:rPr>
        <w:t>432.130</w:t>
      </w:r>
      <w:r w:rsidRPr="00B406DC">
        <w:rPr>
          <w:rFonts w:asciiTheme="minorBidi" w:eastAsiaTheme="minorHAnsi" w:hAnsiTheme="minorBidi" w:cstheme="minorBidi"/>
          <w:color w:val="000000"/>
          <w:kern w:val="0"/>
          <w:lang w:eastAsia="en-US" w:bidi="ar-SA"/>
        </w:rPr>
        <w:t>,00 eura, kako bi se regulirale plaće sa zaposlenima u sustavu znanosti i obrazovanja</w:t>
      </w:r>
      <w:r w:rsidR="00E35953">
        <w:rPr>
          <w:rFonts w:asciiTheme="minorBidi" w:eastAsiaTheme="minorHAnsi" w:hAnsiTheme="minorBidi" w:cstheme="minorBidi"/>
          <w:color w:val="000000"/>
          <w:kern w:val="0"/>
          <w:lang w:eastAsia="en-US" w:bidi="ar-SA"/>
        </w:rPr>
        <w:t xml:space="preserve">. </w:t>
      </w:r>
    </w:p>
    <w:p w14:paraId="5F2CE067" w14:textId="77777777" w:rsidR="00B406DC" w:rsidRDefault="00B406DC" w:rsidP="005345D3">
      <w:pPr>
        <w:jc w:val="both"/>
        <w:rPr>
          <w:rFonts w:asciiTheme="minorBidi" w:hAnsiTheme="minorBidi" w:cstheme="minorBidi"/>
          <w:bCs/>
        </w:rPr>
      </w:pPr>
    </w:p>
    <w:p w14:paraId="412B99E7" w14:textId="54716082" w:rsidR="00AF00A5" w:rsidRDefault="00AF00A5" w:rsidP="005345D3">
      <w:pPr>
        <w:jc w:val="both"/>
        <w:rPr>
          <w:rFonts w:asciiTheme="minorBidi" w:hAnsiTheme="minorBidi" w:cstheme="minorBidi"/>
          <w:bCs/>
        </w:rPr>
      </w:pPr>
      <w:r w:rsidRPr="00B97E24">
        <w:rPr>
          <w:rFonts w:asciiTheme="minorBidi" w:hAnsiTheme="minorBidi" w:cstheme="minorBidi"/>
          <w:b/>
        </w:rPr>
        <w:t>Cilj:</w:t>
      </w:r>
      <w:r>
        <w:rPr>
          <w:rFonts w:asciiTheme="minorBidi" w:hAnsiTheme="minorBidi" w:cstheme="minorBidi"/>
          <w:bCs/>
        </w:rPr>
        <w:t xml:space="preserve"> osiguranje sredstava za redovno obavljanje djelatnosti predškolskog odgoja te razvoj i povećanje dostupnosti iste.</w:t>
      </w:r>
    </w:p>
    <w:p w14:paraId="6686B9DC" w14:textId="77777777" w:rsidR="00AF00A5" w:rsidRDefault="00AF00A5" w:rsidP="005345D3">
      <w:pPr>
        <w:jc w:val="both"/>
        <w:rPr>
          <w:rFonts w:asciiTheme="minorBidi" w:hAnsiTheme="minorBidi" w:cstheme="minorBidi"/>
          <w:bCs/>
        </w:rPr>
      </w:pPr>
    </w:p>
    <w:p w14:paraId="46B826EC" w14:textId="72DC2F4A" w:rsidR="00AF00A5" w:rsidRDefault="00AF00A5" w:rsidP="005345D3">
      <w:pPr>
        <w:jc w:val="both"/>
        <w:rPr>
          <w:rFonts w:asciiTheme="minorBidi" w:hAnsiTheme="minorBidi" w:cstheme="minorBidi"/>
          <w:bCs/>
        </w:rPr>
      </w:pPr>
      <w:r w:rsidRPr="00B97E24">
        <w:rPr>
          <w:rFonts w:asciiTheme="minorBidi" w:hAnsiTheme="minorBidi" w:cstheme="minorBidi"/>
          <w:b/>
        </w:rPr>
        <w:t>Pokazatelji uspješnosti</w:t>
      </w:r>
      <w:r>
        <w:rPr>
          <w:rFonts w:asciiTheme="minorBidi" w:hAnsiTheme="minorBidi" w:cstheme="minorBidi"/>
          <w:bCs/>
        </w:rPr>
        <w:t>: veći broj polaznika, zadovoljstvo roditelja kvalitetom i dostupnošću predškolskih odgojnih programa, zadovoljstvo uvjetima rada i zadržavanje stručnih djelatnika u predškolskoj ustanovi.</w:t>
      </w:r>
    </w:p>
    <w:p w14:paraId="548F2295" w14:textId="77777777" w:rsidR="00AF00A5" w:rsidRPr="00313755" w:rsidRDefault="00AF00A5" w:rsidP="005345D3">
      <w:pPr>
        <w:jc w:val="both"/>
        <w:rPr>
          <w:rFonts w:asciiTheme="minorBidi" w:hAnsiTheme="minorBidi" w:cstheme="minorBidi"/>
          <w:bCs/>
        </w:rPr>
      </w:pPr>
    </w:p>
    <w:p w14:paraId="59AFE052" w14:textId="77777777" w:rsidR="000B47A2" w:rsidRPr="007673E7" w:rsidRDefault="000B47A2" w:rsidP="000B47A2">
      <w:pPr>
        <w:jc w:val="both"/>
        <w:rPr>
          <w:rFonts w:asciiTheme="minorBidi" w:hAnsiTheme="minorBidi" w:cstheme="minorBidi"/>
          <w:b/>
        </w:rPr>
      </w:pPr>
      <w:r w:rsidRPr="007673E7">
        <w:rPr>
          <w:rFonts w:asciiTheme="minorBidi" w:hAnsiTheme="minorBidi" w:cstheme="minorBidi"/>
          <w:b/>
        </w:rPr>
        <w:t>Program1007 Javne potrebe u kulturi i religiji</w:t>
      </w:r>
    </w:p>
    <w:p w14:paraId="4B3D8F04" w14:textId="77777777" w:rsidR="000B47A2" w:rsidRPr="007673E7" w:rsidRDefault="000B47A2" w:rsidP="000B47A2">
      <w:pPr>
        <w:jc w:val="both"/>
        <w:rPr>
          <w:rFonts w:asciiTheme="minorBidi" w:hAnsiTheme="minorBidi" w:cstheme="minorBidi"/>
          <w:b/>
        </w:rPr>
      </w:pPr>
      <w:r w:rsidRPr="007673E7">
        <w:rPr>
          <w:rFonts w:asciiTheme="minorBidi" w:hAnsiTheme="minorBidi" w:cstheme="minorBidi"/>
          <w:b/>
        </w:rPr>
        <w:t>Korisnik Knjižnica i čitaonica Gračac</w:t>
      </w:r>
    </w:p>
    <w:p w14:paraId="13A47581" w14:textId="2262CA16" w:rsidR="000B47A2" w:rsidRPr="007673E7" w:rsidRDefault="000B47A2" w:rsidP="000B47A2">
      <w:pPr>
        <w:jc w:val="both"/>
        <w:rPr>
          <w:rFonts w:asciiTheme="minorBidi" w:hAnsiTheme="minorBidi" w:cstheme="minorBidi"/>
          <w:bCs/>
        </w:rPr>
      </w:pPr>
      <w:r w:rsidRPr="007673E7">
        <w:rPr>
          <w:rFonts w:asciiTheme="minorBidi" w:hAnsiTheme="minorBidi" w:cstheme="minorBidi"/>
          <w:bCs/>
        </w:rPr>
        <w:t>U 202</w:t>
      </w:r>
      <w:r w:rsidR="00EF5C5B">
        <w:rPr>
          <w:rFonts w:asciiTheme="minorBidi" w:hAnsiTheme="minorBidi" w:cstheme="minorBidi"/>
          <w:bCs/>
        </w:rPr>
        <w:t>6</w:t>
      </w:r>
      <w:r w:rsidRPr="007673E7">
        <w:rPr>
          <w:rFonts w:asciiTheme="minorBidi" w:hAnsiTheme="minorBidi" w:cstheme="minorBidi"/>
          <w:bCs/>
        </w:rPr>
        <w:t xml:space="preserve">. godini planiraju se sredstva za redovno obavljanje djelatnosti </w:t>
      </w:r>
      <w:r w:rsidR="008C3216">
        <w:rPr>
          <w:rFonts w:asciiTheme="minorBidi" w:hAnsiTheme="minorBidi" w:cstheme="minorBidi"/>
          <w:bCs/>
        </w:rPr>
        <w:t>K</w:t>
      </w:r>
      <w:r w:rsidRPr="007673E7">
        <w:rPr>
          <w:rFonts w:asciiTheme="minorBidi" w:hAnsiTheme="minorBidi" w:cstheme="minorBidi"/>
          <w:bCs/>
        </w:rPr>
        <w:t xml:space="preserve">njižnice u iznosu od </w:t>
      </w:r>
      <w:r w:rsidR="00EF5C5B">
        <w:rPr>
          <w:rFonts w:asciiTheme="minorBidi" w:hAnsiTheme="minorBidi" w:cstheme="minorBidi"/>
          <w:bCs/>
        </w:rPr>
        <w:t>76.900</w:t>
      </w:r>
      <w:r w:rsidR="00D8089A" w:rsidRPr="007673E7">
        <w:rPr>
          <w:rFonts w:asciiTheme="minorBidi" w:hAnsiTheme="minorBidi" w:cstheme="minorBidi"/>
          <w:bCs/>
        </w:rPr>
        <w:t>,00</w:t>
      </w:r>
      <w:r w:rsidR="00554F14" w:rsidRPr="007673E7">
        <w:rPr>
          <w:rFonts w:asciiTheme="minorBidi" w:hAnsiTheme="minorBidi" w:cstheme="minorBidi"/>
          <w:bCs/>
        </w:rPr>
        <w:t xml:space="preserve"> </w:t>
      </w:r>
      <w:r w:rsidR="00E95BDD" w:rsidRPr="007673E7">
        <w:rPr>
          <w:rFonts w:asciiTheme="minorBidi" w:hAnsiTheme="minorBidi" w:cstheme="minorBidi"/>
          <w:bCs/>
        </w:rPr>
        <w:t>EUR</w:t>
      </w:r>
      <w:r w:rsidR="00D8089A" w:rsidRPr="007673E7">
        <w:rPr>
          <w:rFonts w:asciiTheme="minorBidi" w:hAnsiTheme="minorBidi" w:cstheme="minorBidi"/>
          <w:bCs/>
        </w:rPr>
        <w:t xml:space="preserve"> te k</w:t>
      </w:r>
      <w:r w:rsidRPr="007673E7">
        <w:rPr>
          <w:rFonts w:asciiTheme="minorBidi" w:hAnsiTheme="minorBidi" w:cstheme="minorBidi"/>
          <w:bCs/>
        </w:rPr>
        <w:t xml:space="preserve">apitalni projekt nabave novih publikacija </w:t>
      </w:r>
      <w:r w:rsidRPr="00C17AD3">
        <w:rPr>
          <w:rFonts w:asciiTheme="minorBidi" w:hAnsiTheme="minorBidi" w:cstheme="minorBidi"/>
          <w:bCs/>
        </w:rPr>
        <w:t>planira</w:t>
      </w:r>
      <w:r w:rsidRPr="007673E7">
        <w:rPr>
          <w:rFonts w:asciiTheme="minorBidi" w:hAnsiTheme="minorBidi" w:cstheme="minorBidi"/>
          <w:bCs/>
        </w:rPr>
        <w:t xml:space="preserve"> se u iznosu od </w:t>
      </w:r>
      <w:r w:rsidR="00A74CB3" w:rsidRPr="007673E7">
        <w:rPr>
          <w:rFonts w:asciiTheme="minorBidi" w:hAnsiTheme="minorBidi" w:cstheme="minorBidi"/>
          <w:bCs/>
        </w:rPr>
        <w:t>10.</w:t>
      </w:r>
      <w:r w:rsidR="00EF5C5B">
        <w:rPr>
          <w:rFonts w:asciiTheme="minorBidi" w:hAnsiTheme="minorBidi" w:cstheme="minorBidi"/>
          <w:bCs/>
        </w:rPr>
        <w:t>100</w:t>
      </w:r>
      <w:r w:rsidR="00D8089A" w:rsidRPr="007673E7">
        <w:rPr>
          <w:rFonts w:asciiTheme="minorBidi" w:hAnsiTheme="minorBidi" w:cstheme="minorBidi"/>
          <w:bCs/>
        </w:rPr>
        <w:t xml:space="preserve">,00 </w:t>
      </w:r>
      <w:r w:rsidR="00E95BDD" w:rsidRPr="007673E7">
        <w:rPr>
          <w:rFonts w:asciiTheme="minorBidi" w:hAnsiTheme="minorBidi" w:cstheme="minorBidi"/>
          <w:bCs/>
        </w:rPr>
        <w:t>EUR</w:t>
      </w:r>
      <w:r w:rsidR="00A74CB3" w:rsidRPr="007673E7">
        <w:rPr>
          <w:rFonts w:asciiTheme="minorBidi" w:hAnsiTheme="minorBidi" w:cstheme="minorBidi"/>
          <w:bCs/>
        </w:rPr>
        <w:t>.</w:t>
      </w:r>
    </w:p>
    <w:p w14:paraId="273CA2AB" w14:textId="77777777" w:rsidR="000B47A2" w:rsidRDefault="000B47A2" w:rsidP="000B47A2">
      <w:pPr>
        <w:jc w:val="both"/>
        <w:rPr>
          <w:rFonts w:asciiTheme="minorBidi" w:hAnsiTheme="minorBidi" w:cstheme="minorBidi"/>
          <w:bCs/>
        </w:rPr>
      </w:pPr>
    </w:p>
    <w:p w14:paraId="2133C376" w14:textId="6C5D3FE0" w:rsidR="00AF00A5" w:rsidRDefault="00AF00A5" w:rsidP="000B47A2">
      <w:pPr>
        <w:jc w:val="both"/>
        <w:rPr>
          <w:rFonts w:asciiTheme="minorBidi" w:hAnsiTheme="minorBidi" w:cstheme="minorBidi"/>
          <w:bCs/>
        </w:rPr>
      </w:pPr>
      <w:r w:rsidRPr="00B97E24">
        <w:rPr>
          <w:rFonts w:asciiTheme="minorBidi" w:hAnsiTheme="minorBidi" w:cstheme="minorBidi"/>
          <w:b/>
        </w:rPr>
        <w:t>Cilj:</w:t>
      </w:r>
      <w:r>
        <w:rPr>
          <w:rFonts w:asciiTheme="minorBidi" w:hAnsiTheme="minorBidi" w:cstheme="minorBidi"/>
          <w:bCs/>
        </w:rPr>
        <w:t xml:space="preserve"> osiguranje sredstava za redovnog obavljanje djelatnosti, osiguranje dostupnosti </w:t>
      </w:r>
      <w:r w:rsidR="00555452">
        <w:rPr>
          <w:rFonts w:asciiTheme="minorBidi" w:hAnsiTheme="minorBidi" w:cstheme="minorBidi"/>
          <w:bCs/>
        </w:rPr>
        <w:t>knjižne građe i ostalih sadržaje knjižnice kao ustanove u kulturi, povećanje knjižnog fonda.</w:t>
      </w:r>
    </w:p>
    <w:p w14:paraId="51A94AF5" w14:textId="77777777" w:rsidR="00555452" w:rsidRDefault="00555452" w:rsidP="000B47A2">
      <w:pPr>
        <w:jc w:val="both"/>
        <w:rPr>
          <w:rFonts w:asciiTheme="minorBidi" w:hAnsiTheme="minorBidi" w:cstheme="minorBidi"/>
          <w:bCs/>
        </w:rPr>
      </w:pPr>
    </w:p>
    <w:p w14:paraId="29D61AB7" w14:textId="091087BD" w:rsidR="00555452" w:rsidRDefault="00555452" w:rsidP="000B47A2">
      <w:pPr>
        <w:jc w:val="both"/>
        <w:rPr>
          <w:rFonts w:asciiTheme="minorBidi" w:hAnsiTheme="minorBidi" w:cstheme="minorBidi"/>
          <w:bCs/>
        </w:rPr>
      </w:pPr>
      <w:r w:rsidRPr="00B97E24">
        <w:rPr>
          <w:rFonts w:asciiTheme="minorBidi" w:hAnsiTheme="minorBidi" w:cstheme="minorBidi"/>
          <w:b/>
        </w:rPr>
        <w:t>Pokazatelji uspješnosti</w:t>
      </w:r>
      <w:r>
        <w:rPr>
          <w:rFonts w:asciiTheme="minorBidi" w:hAnsiTheme="minorBidi" w:cstheme="minorBidi"/>
          <w:bCs/>
        </w:rPr>
        <w:t>: zadovoljstvo korisnika, povećanje broja članova te broja posudbi knjižne građe, broj održanih književnih susreta i radionica.</w:t>
      </w:r>
    </w:p>
    <w:p w14:paraId="190F6E13" w14:textId="77777777" w:rsidR="00555452" w:rsidRPr="007673E7" w:rsidRDefault="00555452" w:rsidP="000B47A2">
      <w:pPr>
        <w:jc w:val="both"/>
        <w:rPr>
          <w:rFonts w:asciiTheme="minorBidi" w:hAnsiTheme="minorBidi" w:cstheme="minorBidi"/>
          <w:bCs/>
        </w:rPr>
      </w:pPr>
    </w:p>
    <w:p w14:paraId="5C393490" w14:textId="77777777" w:rsidR="000B47A2" w:rsidRPr="007673E7" w:rsidRDefault="000B47A2" w:rsidP="000B47A2">
      <w:pPr>
        <w:jc w:val="both"/>
        <w:rPr>
          <w:rFonts w:asciiTheme="minorBidi" w:hAnsiTheme="minorBidi" w:cstheme="minorBidi"/>
          <w:b/>
        </w:rPr>
      </w:pPr>
      <w:r w:rsidRPr="007673E7">
        <w:rPr>
          <w:rFonts w:asciiTheme="minorBidi" w:hAnsiTheme="minorBidi" w:cstheme="minorBidi"/>
          <w:b/>
        </w:rPr>
        <w:t>Program1002 Zaštita od požara i civilna zaštita</w:t>
      </w:r>
    </w:p>
    <w:p w14:paraId="19A26C3B" w14:textId="0630E2E1" w:rsidR="000B47A2" w:rsidRPr="007673E7" w:rsidRDefault="000B47A2" w:rsidP="000B47A2">
      <w:pPr>
        <w:jc w:val="both"/>
        <w:rPr>
          <w:rFonts w:asciiTheme="minorBidi" w:hAnsiTheme="minorBidi" w:cstheme="minorBidi"/>
          <w:b/>
        </w:rPr>
      </w:pPr>
      <w:r w:rsidRPr="007673E7">
        <w:rPr>
          <w:rFonts w:asciiTheme="minorBidi" w:hAnsiTheme="minorBidi" w:cstheme="minorBidi"/>
          <w:b/>
        </w:rPr>
        <w:t>Korisnik</w:t>
      </w:r>
      <w:r w:rsidR="007673E7">
        <w:rPr>
          <w:rFonts w:asciiTheme="minorBidi" w:hAnsiTheme="minorBidi" w:cstheme="minorBidi"/>
          <w:b/>
        </w:rPr>
        <w:t xml:space="preserve"> V</w:t>
      </w:r>
      <w:r w:rsidRPr="007673E7">
        <w:rPr>
          <w:rFonts w:asciiTheme="minorBidi" w:hAnsiTheme="minorBidi" w:cstheme="minorBidi"/>
          <w:b/>
        </w:rPr>
        <w:t>atrogasna postrojba Gračac</w:t>
      </w:r>
    </w:p>
    <w:p w14:paraId="071EC6D7" w14:textId="2F8DBC0C" w:rsidR="000B47A2" w:rsidRPr="007673E7" w:rsidRDefault="000B47A2" w:rsidP="000B47A2">
      <w:pPr>
        <w:jc w:val="both"/>
        <w:rPr>
          <w:rFonts w:asciiTheme="minorBidi" w:hAnsiTheme="minorBidi" w:cstheme="minorBidi"/>
          <w:bCs/>
        </w:rPr>
      </w:pPr>
      <w:r w:rsidRPr="007673E7">
        <w:rPr>
          <w:rFonts w:asciiTheme="minorBidi" w:hAnsiTheme="minorBidi" w:cstheme="minorBidi"/>
          <w:bCs/>
        </w:rPr>
        <w:t>U 202</w:t>
      </w:r>
      <w:r w:rsidR="00EF5C5B">
        <w:rPr>
          <w:rFonts w:asciiTheme="minorBidi" w:hAnsiTheme="minorBidi" w:cstheme="minorBidi"/>
          <w:bCs/>
        </w:rPr>
        <w:t>6</w:t>
      </w:r>
      <w:r w:rsidRPr="007673E7">
        <w:rPr>
          <w:rFonts w:asciiTheme="minorBidi" w:hAnsiTheme="minorBidi" w:cstheme="minorBidi"/>
          <w:bCs/>
        </w:rPr>
        <w:t xml:space="preserve">. godini planiraju se sredstva za redovno obavljanje djelatnosti u iznosu od </w:t>
      </w:r>
      <w:r w:rsidR="00A74CB3" w:rsidRPr="007673E7">
        <w:rPr>
          <w:rFonts w:asciiTheme="minorBidi" w:hAnsiTheme="minorBidi" w:cstheme="minorBidi"/>
          <w:bCs/>
        </w:rPr>
        <w:t>5</w:t>
      </w:r>
      <w:r w:rsidR="00EF5C5B">
        <w:rPr>
          <w:rFonts w:asciiTheme="minorBidi" w:hAnsiTheme="minorBidi" w:cstheme="minorBidi"/>
          <w:bCs/>
        </w:rPr>
        <w:t>58</w:t>
      </w:r>
      <w:r w:rsidR="00A74CB3" w:rsidRPr="007673E7">
        <w:rPr>
          <w:rFonts w:asciiTheme="minorBidi" w:hAnsiTheme="minorBidi" w:cstheme="minorBidi"/>
          <w:bCs/>
        </w:rPr>
        <w:t>.000,00</w:t>
      </w:r>
      <w:r w:rsidR="00E95BDD" w:rsidRPr="007673E7">
        <w:rPr>
          <w:rFonts w:asciiTheme="minorBidi" w:hAnsiTheme="minorBidi" w:cstheme="minorBidi"/>
          <w:bCs/>
        </w:rPr>
        <w:t xml:space="preserve"> EUR, </w:t>
      </w:r>
      <w:r w:rsidRPr="007673E7">
        <w:rPr>
          <w:rFonts w:asciiTheme="minorBidi" w:hAnsiTheme="minorBidi" w:cstheme="minorBidi"/>
          <w:bCs/>
        </w:rPr>
        <w:t xml:space="preserve">za nabavu opreme </w:t>
      </w:r>
      <w:r w:rsidR="00EF5C5B">
        <w:rPr>
          <w:rFonts w:asciiTheme="minorBidi" w:hAnsiTheme="minorBidi" w:cstheme="minorBidi"/>
          <w:bCs/>
        </w:rPr>
        <w:t>20.000</w:t>
      </w:r>
      <w:r w:rsidR="00A74CB3" w:rsidRPr="007673E7">
        <w:rPr>
          <w:rFonts w:asciiTheme="minorBidi" w:hAnsiTheme="minorBidi" w:cstheme="minorBidi"/>
          <w:bCs/>
        </w:rPr>
        <w:t>,00</w:t>
      </w:r>
      <w:r w:rsidR="00213201" w:rsidRPr="007673E7">
        <w:rPr>
          <w:rFonts w:asciiTheme="minorBidi" w:hAnsiTheme="minorBidi" w:cstheme="minorBidi"/>
          <w:bCs/>
        </w:rPr>
        <w:t xml:space="preserve"> </w:t>
      </w:r>
      <w:r w:rsidR="00E95BDD" w:rsidRPr="007673E7">
        <w:rPr>
          <w:rFonts w:asciiTheme="minorBidi" w:hAnsiTheme="minorBidi" w:cstheme="minorBidi"/>
          <w:bCs/>
        </w:rPr>
        <w:t>EUR</w:t>
      </w:r>
      <w:r w:rsidRPr="007673E7">
        <w:rPr>
          <w:rFonts w:asciiTheme="minorBidi" w:hAnsiTheme="minorBidi" w:cstheme="minorBidi"/>
          <w:bCs/>
        </w:rPr>
        <w:t xml:space="preserve"> te redovnu djelatnost javnog vatrogastva izvan min. standarda </w:t>
      </w:r>
      <w:r w:rsidR="00A74CB3" w:rsidRPr="007673E7">
        <w:rPr>
          <w:rFonts w:asciiTheme="minorBidi" w:hAnsiTheme="minorBidi" w:cstheme="minorBidi"/>
          <w:bCs/>
        </w:rPr>
        <w:t>3</w:t>
      </w:r>
      <w:r w:rsidR="00EF5C5B">
        <w:rPr>
          <w:rFonts w:asciiTheme="minorBidi" w:hAnsiTheme="minorBidi" w:cstheme="minorBidi"/>
          <w:bCs/>
        </w:rPr>
        <w:t>37</w:t>
      </w:r>
      <w:r w:rsidR="00A74CB3" w:rsidRPr="007673E7">
        <w:rPr>
          <w:rFonts w:asciiTheme="minorBidi" w:hAnsiTheme="minorBidi" w:cstheme="minorBidi"/>
          <w:bCs/>
        </w:rPr>
        <w:t>.000</w:t>
      </w:r>
      <w:r w:rsidR="00E95BDD" w:rsidRPr="007673E7">
        <w:rPr>
          <w:rFonts w:asciiTheme="minorBidi" w:hAnsiTheme="minorBidi" w:cstheme="minorBidi"/>
          <w:bCs/>
        </w:rPr>
        <w:t>,00 EUR.</w:t>
      </w:r>
      <w:r w:rsidR="00D80CB4" w:rsidRPr="007673E7">
        <w:rPr>
          <w:rFonts w:asciiTheme="minorBidi" w:hAnsiTheme="minorBidi" w:cstheme="minorBidi"/>
          <w:bCs/>
        </w:rPr>
        <w:t xml:space="preserve"> Osim redovno planiranih rashoda za zaposlene,</w:t>
      </w:r>
      <w:r w:rsidR="00321A3C" w:rsidRPr="007673E7">
        <w:rPr>
          <w:rFonts w:asciiTheme="minorBidi" w:hAnsiTheme="minorBidi" w:cstheme="minorBidi"/>
          <w:bCs/>
        </w:rPr>
        <w:t xml:space="preserve"> planirana su i sredstva za</w:t>
      </w:r>
      <w:r w:rsidR="00D80CB4" w:rsidRPr="007673E7">
        <w:rPr>
          <w:rFonts w:asciiTheme="minorBidi" w:hAnsiTheme="minorBidi" w:cstheme="minorBidi"/>
          <w:bCs/>
        </w:rPr>
        <w:t xml:space="preserve"> materijaln</w:t>
      </w:r>
      <w:r w:rsidR="00321A3C" w:rsidRPr="007673E7">
        <w:rPr>
          <w:rFonts w:asciiTheme="minorBidi" w:hAnsiTheme="minorBidi" w:cstheme="minorBidi"/>
          <w:bCs/>
        </w:rPr>
        <w:t>e</w:t>
      </w:r>
      <w:r w:rsidR="00D80CB4" w:rsidRPr="007673E7">
        <w:rPr>
          <w:rFonts w:asciiTheme="minorBidi" w:hAnsiTheme="minorBidi" w:cstheme="minorBidi"/>
          <w:bCs/>
        </w:rPr>
        <w:t xml:space="preserve"> i financijsk</w:t>
      </w:r>
      <w:r w:rsidR="00321A3C" w:rsidRPr="007673E7">
        <w:rPr>
          <w:rFonts w:asciiTheme="minorBidi" w:hAnsiTheme="minorBidi" w:cstheme="minorBidi"/>
          <w:bCs/>
        </w:rPr>
        <w:t>e</w:t>
      </w:r>
      <w:r w:rsidR="00D80CB4" w:rsidRPr="007673E7">
        <w:rPr>
          <w:rFonts w:asciiTheme="minorBidi" w:hAnsiTheme="minorBidi" w:cstheme="minorBidi"/>
          <w:bCs/>
        </w:rPr>
        <w:t xml:space="preserve"> rashod</w:t>
      </w:r>
      <w:r w:rsidR="00321A3C" w:rsidRPr="007673E7">
        <w:rPr>
          <w:rFonts w:asciiTheme="minorBidi" w:hAnsiTheme="minorBidi" w:cstheme="minorBidi"/>
          <w:bCs/>
        </w:rPr>
        <w:t>e</w:t>
      </w:r>
      <w:r w:rsidR="00D80CB4" w:rsidRPr="007673E7">
        <w:rPr>
          <w:rFonts w:asciiTheme="minorBidi" w:hAnsiTheme="minorBidi" w:cstheme="minorBidi"/>
          <w:bCs/>
        </w:rPr>
        <w:t>, nabav</w:t>
      </w:r>
      <w:r w:rsidR="00321A3C" w:rsidRPr="007673E7">
        <w:rPr>
          <w:rFonts w:asciiTheme="minorBidi" w:hAnsiTheme="minorBidi" w:cstheme="minorBidi"/>
          <w:bCs/>
        </w:rPr>
        <w:t>u</w:t>
      </w:r>
      <w:r w:rsidR="00D80CB4" w:rsidRPr="007673E7">
        <w:rPr>
          <w:rFonts w:asciiTheme="minorBidi" w:hAnsiTheme="minorBidi" w:cstheme="minorBidi"/>
          <w:bCs/>
        </w:rPr>
        <w:t xml:space="preserve"> dugotrajne imovine, opreme</w:t>
      </w:r>
      <w:r w:rsidR="00321A3C" w:rsidRPr="007673E7">
        <w:rPr>
          <w:rFonts w:asciiTheme="minorBidi" w:hAnsiTheme="minorBidi" w:cstheme="minorBidi"/>
          <w:bCs/>
        </w:rPr>
        <w:t xml:space="preserve"> za</w:t>
      </w:r>
      <w:r w:rsidR="00D80CB4" w:rsidRPr="007673E7">
        <w:rPr>
          <w:rFonts w:asciiTheme="minorBidi" w:hAnsiTheme="minorBidi" w:cstheme="minorBidi"/>
          <w:bCs/>
        </w:rPr>
        <w:t xml:space="preserve"> zaštitu i spašavanje.</w:t>
      </w:r>
    </w:p>
    <w:p w14:paraId="308921D0" w14:textId="77777777" w:rsidR="008C0711" w:rsidRDefault="008C0711" w:rsidP="000B47A2">
      <w:pPr>
        <w:jc w:val="both"/>
        <w:rPr>
          <w:rFonts w:asciiTheme="minorBidi" w:hAnsiTheme="minorBidi" w:cstheme="minorBidi"/>
          <w:b/>
        </w:rPr>
      </w:pPr>
    </w:p>
    <w:p w14:paraId="60F97F20" w14:textId="0A11E976" w:rsidR="00555452" w:rsidRDefault="00555452" w:rsidP="000B47A2">
      <w:pPr>
        <w:jc w:val="both"/>
        <w:rPr>
          <w:rFonts w:asciiTheme="minorBidi" w:hAnsiTheme="minorBidi" w:cstheme="minorBidi"/>
          <w:bCs/>
        </w:rPr>
      </w:pPr>
      <w:r w:rsidRPr="00B97E24">
        <w:rPr>
          <w:rFonts w:asciiTheme="minorBidi" w:hAnsiTheme="minorBidi" w:cstheme="minorBidi"/>
          <w:b/>
        </w:rPr>
        <w:t>Cilj</w:t>
      </w:r>
      <w:r>
        <w:rPr>
          <w:rFonts w:asciiTheme="minorBidi" w:hAnsiTheme="minorBidi" w:cstheme="minorBidi"/>
          <w:bCs/>
        </w:rPr>
        <w:t>: osiguranje sredstava za redovno obavljanje vatrogasne djelatnosti, prevenciju te pravovremeno djelovanje u cilju</w:t>
      </w:r>
      <w:r w:rsidRPr="00702C52">
        <w:rPr>
          <w:rFonts w:asciiTheme="minorBidi" w:hAnsiTheme="minorBidi" w:cstheme="minorBidi"/>
        </w:rPr>
        <w:t xml:space="preserve"> smanjenj</w:t>
      </w:r>
      <w:r>
        <w:rPr>
          <w:rFonts w:asciiTheme="minorBidi" w:hAnsiTheme="minorBidi" w:cstheme="minorBidi"/>
        </w:rPr>
        <w:t>a</w:t>
      </w:r>
      <w:r w:rsidRPr="00702C52">
        <w:rPr>
          <w:rFonts w:asciiTheme="minorBidi" w:hAnsiTheme="minorBidi" w:cstheme="minorBidi"/>
        </w:rPr>
        <w:t xml:space="preserve"> rizika od požara i povećanj</w:t>
      </w:r>
      <w:r>
        <w:rPr>
          <w:rFonts w:asciiTheme="minorBidi" w:hAnsiTheme="minorBidi" w:cstheme="minorBidi"/>
        </w:rPr>
        <w:t>a</w:t>
      </w:r>
      <w:r w:rsidRPr="00702C52">
        <w:rPr>
          <w:rFonts w:asciiTheme="minorBidi" w:hAnsiTheme="minorBidi" w:cstheme="minorBidi"/>
        </w:rPr>
        <w:t xml:space="preserve"> sigurnosti građana i njihove imovine</w:t>
      </w:r>
      <w:r>
        <w:rPr>
          <w:rFonts w:asciiTheme="minorBidi" w:hAnsiTheme="minorBidi" w:cstheme="minorBidi"/>
        </w:rPr>
        <w:t>.</w:t>
      </w:r>
    </w:p>
    <w:p w14:paraId="41A5C883" w14:textId="77777777" w:rsidR="00555452" w:rsidRDefault="00555452" w:rsidP="000B47A2">
      <w:pPr>
        <w:jc w:val="both"/>
        <w:rPr>
          <w:rFonts w:asciiTheme="minorBidi" w:hAnsiTheme="minorBidi" w:cstheme="minorBidi"/>
          <w:bCs/>
        </w:rPr>
      </w:pPr>
    </w:p>
    <w:p w14:paraId="7070FF75" w14:textId="7BBBDFE7" w:rsidR="00555452" w:rsidRDefault="00555452" w:rsidP="000B47A2">
      <w:pPr>
        <w:jc w:val="both"/>
        <w:rPr>
          <w:rFonts w:asciiTheme="minorBidi" w:hAnsiTheme="minorBidi" w:cstheme="minorBidi"/>
          <w:bCs/>
        </w:rPr>
      </w:pPr>
      <w:r w:rsidRPr="00B97E24">
        <w:rPr>
          <w:rFonts w:asciiTheme="minorBidi" w:hAnsiTheme="minorBidi" w:cstheme="minorBidi"/>
          <w:b/>
        </w:rPr>
        <w:t>Pokazatelji uspješnosti</w:t>
      </w:r>
      <w:r>
        <w:rPr>
          <w:rFonts w:asciiTheme="minorBidi" w:hAnsiTheme="minorBidi" w:cstheme="minorBidi"/>
          <w:bCs/>
        </w:rPr>
        <w:t>: tehnička i kadrovska opremljenost, operativnije djelovanje, manji broj intervencija, povećanje sigurnosti građana, operativnih djelatnika te imovine.</w:t>
      </w:r>
    </w:p>
    <w:p w14:paraId="45D1ECA3" w14:textId="77777777" w:rsidR="00555452" w:rsidRPr="00555452" w:rsidRDefault="00555452" w:rsidP="000B47A2">
      <w:pPr>
        <w:jc w:val="both"/>
        <w:rPr>
          <w:rFonts w:asciiTheme="minorBidi" w:hAnsiTheme="minorBidi" w:cstheme="minorBidi"/>
          <w:bCs/>
        </w:rPr>
      </w:pPr>
    </w:p>
    <w:p w14:paraId="59506982" w14:textId="77777777" w:rsidR="00EF5C5B" w:rsidRDefault="00EF5C5B" w:rsidP="000B47A2">
      <w:pPr>
        <w:jc w:val="both"/>
        <w:rPr>
          <w:rFonts w:asciiTheme="minorBidi" w:hAnsiTheme="minorBidi" w:cstheme="minorBidi"/>
          <w:b/>
        </w:rPr>
      </w:pPr>
    </w:p>
    <w:p w14:paraId="2C6954ED" w14:textId="6B73ECCD" w:rsidR="000B47A2" w:rsidRPr="00B406DC" w:rsidRDefault="000B47A2" w:rsidP="000B47A2">
      <w:pPr>
        <w:jc w:val="both"/>
        <w:rPr>
          <w:rFonts w:asciiTheme="minorBidi" w:hAnsiTheme="minorBidi" w:cstheme="minorBidi"/>
          <w:b/>
        </w:rPr>
      </w:pPr>
      <w:r w:rsidRPr="00B406DC">
        <w:rPr>
          <w:rFonts w:asciiTheme="minorBidi" w:hAnsiTheme="minorBidi" w:cstheme="minorBidi"/>
          <w:b/>
        </w:rPr>
        <w:lastRenderedPageBreak/>
        <w:t>Program1013 Djelatnost razvojne agencije</w:t>
      </w:r>
    </w:p>
    <w:p w14:paraId="5FEBD5F2" w14:textId="77777777" w:rsidR="000B47A2" w:rsidRPr="00B406DC" w:rsidRDefault="000B47A2" w:rsidP="000B47A2">
      <w:pPr>
        <w:jc w:val="both"/>
        <w:rPr>
          <w:rFonts w:asciiTheme="minorBidi" w:hAnsiTheme="minorBidi" w:cstheme="minorBidi"/>
          <w:b/>
        </w:rPr>
      </w:pPr>
      <w:r w:rsidRPr="00B406DC">
        <w:rPr>
          <w:rFonts w:asciiTheme="minorBidi" w:hAnsiTheme="minorBidi" w:cstheme="minorBidi"/>
          <w:b/>
        </w:rPr>
        <w:t>Korisnik Razvojna agencija Općine Gračac</w:t>
      </w:r>
    </w:p>
    <w:p w14:paraId="757B9A8C" w14:textId="639B32C2" w:rsidR="000B47A2" w:rsidRPr="00B406DC" w:rsidRDefault="000B47A2" w:rsidP="009578F2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B406DC">
        <w:rPr>
          <w:rFonts w:asciiTheme="minorBidi" w:hAnsiTheme="minorBidi" w:cstheme="minorBidi"/>
          <w:sz w:val="24"/>
          <w:szCs w:val="24"/>
        </w:rPr>
        <w:t>U 202</w:t>
      </w:r>
      <w:r w:rsidR="00EF5C5B">
        <w:rPr>
          <w:rFonts w:asciiTheme="minorBidi" w:hAnsiTheme="minorBidi" w:cstheme="minorBidi"/>
          <w:sz w:val="24"/>
          <w:szCs w:val="24"/>
        </w:rPr>
        <w:t>6.</w:t>
      </w:r>
      <w:r w:rsidRPr="00B406DC">
        <w:rPr>
          <w:rFonts w:asciiTheme="minorBidi" w:hAnsiTheme="minorBidi" w:cstheme="minorBidi"/>
          <w:sz w:val="24"/>
          <w:szCs w:val="24"/>
        </w:rPr>
        <w:t xml:space="preserve"> godini planiraju se sredstva za redovno obavljanje djelatnosti </w:t>
      </w:r>
      <w:r w:rsidR="00DE6195" w:rsidRPr="00B406DC">
        <w:rPr>
          <w:rFonts w:asciiTheme="minorBidi" w:hAnsiTheme="minorBidi" w:cstheme="minorBidi"/>
          <w:sz w:val="24"/>
          <w:szCs w:val="24"/>
        </w:rPr>
        <w:t>R</w:t>
      </w:r>
      <w:r w:rsidRPr="00B406DC">
        <w:rPr>
          <w:rFonts w:asciiTheme="minorBidi" w:hAnsiTheme="minorBidi" w:cstheme="minorBidi"/>
          <w:sz w:val="24"/>
          <w:szCs w:val="24"/>
        </w:rPr>
        <w:t xml:space="preserve">azvojne agencije Općine Gračac u iznosu od </w:t>
      </w:r>
      <w:r w:rsidR="00EF5C5B">
        <w:rPr>
          <w:rFonts w:asciiTheme="minorBidi" w:hAnsiTheme="minorBidi" w:cstheme="minorBidi"/>
          <w:sz w:val="24"/>
          <w:szCs w:val="24"/>
        </w:rPr>
        <w:t>64.999</w:t>
      </w:r>
      <w:r w:rsidR="00213201" w:rsidRPr="00B406DC">
        <w:rPr>
          <w:rFonts w:asciiTheme="minorBidi" w:hAnsiTheme="minorBidi" w:cstheme="minorBidi"/>
          <w:sz w:val="24"/>
          <w:szCs w:val="24"/>
        </w:rPr>
        <w:t>,</w:t>
      </w:r>
      <w:r w:rsidR="00E95BDD" w:rsidRPr="00B406DC">
        <w:rPr>
          <w:rFonts w:asciiTheme="minorBidi" w:hAnsiTheme="minorBidi" w:cstheme="minorBidi"/>
          <w:sz w:val="24"/>
          <w:szCs w:val="24"/>
        </w:rPr>
        <w:t>00 EUR.</w:t>
      </w:r>
    </w:p>
    <w:p w14:paraId="46A7BB3F" w14:textId="4595ADB0" w:rsidR="003172F0" w:rsidRPr="00B406DC" w:rsidRDefault="003172F0" w:rsidP="00A74CB3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bookmarkStart w:id="8" w:name="_Toc90259087"/>
      <w:bookmarkEnd w:id="8"/>
      <w:r w:rsidRPr="00B406DC">
        <w:rPr>
          <w:rFonts w:asciiTheme="minorBidi" w:hAnsiTheme="minorBidi" w:cstheme="minorBidi"/>
          <w:sz w:val="24"/>
          <w:szCs w:val="24"/>
        </w:rPr>
        <w:t xml:space="preserve">Razvojna agencija Općine </w:t>
      </w:r>
      <w:r w:rsidRPr="00E35953">
        <w:rPr>
          <w:rFonts w:asciiTheme="minorBidi" w:hAnsiTheme="minorBidi" w:cstheme="minorBidi"/>
          <w:sz w:val="24"/>
          <w:szCs w:val="24"/>
        </w:rPr>
        <w:t xml:space="preserve">Gračac </w:t>
      </w:r>
      <w:r w:rsidR="00A74CB3" w:rsidRPr="00E35953">
        <w:rPr>
          <w:rFonts w:asciiTheme="minorBidi" w:hAnsiTheme="minorBidi" w:cstheme="minorBidi"/>
          <w:sz w:val="24"/>
          <w:szCs w:val="24"/>
        </w:rPr>
        <w:t xml:space="preserve">planirala je povećanje </w:t>
      </w:r>
      <w:r w:rsidR="00E35953" w:rsidRPr="00E35953">
        <w:rPr>
          <w:rFonts w:asciiTheme="minorBidi" w:hAnsiTheme="minorBidi" w:cstheme="minorBidi"/>
          <w:sz w:val="24"/>
          <w:szCs w:val="24"/>
        </w:rPr>
        <w:t>rashoda</w:t>
      </w:r>
      <w:r w:rsidR="00A74CB3" w:rsidRPr="00E35953">
        <w:rPr>
          <w:rFonts w:asciiTheme="minorBidi" w:hAnsiTheme="minorBidi" w:cstheme="minorBidi"/>
          <w:sz w:val="24"/>
          <w:szCs w:val="24"/>
        </w:rPr>
        <w:t xml:space="preserve"> za </w:t>
      </w:r>
      <w:r w:rsidR="00E35953" w:rsidRPr="00E35953">
        <w:rPr>
          <w:rFonts w:asciiTheme="minorBidi" w:hAnsiTheme="minorBidi" w:cstheme="minorBidi"/>
          <w:sz w:val="24"/>
          <w:szCs w:val="24"/>
        </w:rPr>
        <w:t xml:space="preserve"> zaposlene za </w:t>
      </w:r>
      <w:r w:rsidR="00A74CB3" w:rsidRPr="00E35953">
        <w:rPr>
          <w:rFonts w:asciiTheme="minorBidi" w:hAnsiTheme="minorBidi" w:cstheme="minorBidi"/>
          <w:sz w:val="24"/>
          <w:szCs w:val="24"/>
        </w:rPr>
        <w:t>2</w:t>
      </w:r>
      <w:r w:rsidR="00A45ABB" w:rsidRPr="00E35953">
        <w:rPr>
          <w:rFonts w:asciiTheme="minorBidi" w:hAnsiTheme="minorBidi" w:cstheme="minorBidi"/>
          <w:sz w:val="24"/>
          <w:szCs w:val="24"/>
        </w:rPr>
        <w:t>4</w:t>
      </w:r>
      <w:r w:rsidR="00A74CB3" w:rsidRPr="00E35953">
        <w:rPr>
          <w:rFonts w:asciiTheme="minorBidi" w:hAnsiTheme="minorBidi" w:cstheme="minorBidi"/>
          <w:sz w:val="24"/>
          <w:szCs w:val="24"/>
        </w:rPr>
        <w:t>%.</w:t>
      </w:r>
    </w:p>
    <w:p w14:paraId="2BC73036" w14:textId="77777777" w:rsidR="003172F0" w:rsidRPr="00A74CB3" w:rsidRDefault="003172F0" w:rsidP="000337AA">
      <w:pPr>
        <w:pStyle w:val="Bezproreda"/>
        <w:rPr>
          <w:rFonts w:asciiTheme="minorBidi" w:hAnsiTheme="minorBidi" w:cstheme="minorBidi"/>
          <w:b/>
          <w:bCs/>
          <w:sz w:val="24"/>
          <w:szCs w:val="24"/>
          <w:highlight w:val="yellow"/>
        </w:rPr>
      </w:pPr>
    </w:p>
    <w:p w14:paraId="139156AB" w14:textId="77777777" w:rsidR="003172F0" w:rsidRPr="00A74CB3" w:rsidRDefault="003172F0" w:rsidP="003172F0">
      <w:pPr>
        <w:pStyle w:val="Bezproreda"/>
        <w:jc w:val="both"/>
        <w:rPr>
          <w:rFonts w:asciiTheme="minorBidi" w:hAnsiTheme="minorBidi" w:cstheme="minorBidi"/>
          <w:b/>
          <w:bCs/>
          <w:sz w:val="24"/>
          <w:szCs w:val="24"/>
          <w:highlight w:val="yellow"/>
        </w:rPr>
      </w:pPr>
    </w:p>
    <w:p w14:paraId="49B6A9CC" w14:textId="19E4271C" w:rsidR="003172F0" w:rsidRPr="009578F2" w:rsidRDefault="003172F0" w:rsidP="003172F0">
      <w:pPr>
        <w:jc w:val="both"/>
        <w:rPr>
          <w:rFonts w:asciiTheme="minorBidi" w:hAnsiTheme="minorBidi" w:cstheme="minorBidi"/>
        </w:rPr>
      </w:pPr>
      <w:r w:rsidRPr="00B406DC">
        <w:rPr>
          <w:rFonts w:asciiTheme="minorBidi" w:hAnsiTheme="minorBidi" w:cstheme="minorBidi"/>
        </w:rPr>
        <w:t>Materijalni i ostali rashodi su rashodi koji su  potrebni za redovno funkcioniranje i obavljanje djelatnosti Razvojne agencije. To su primjerice rashodi za materijal i energiju, rashodi za usluge, stručno usavršavanje zaposlenika, računalne usluge i sl. Za 202</w:t>
      </w:r>
      <w:r w:rsidR="00A45ABB">
        <w:rPr>
          <w:rFonts w:asciiTheme="minorBidi" w:hAnsiTheme="minorBidi" w:cstheme="minorBidi"/>
        </w:rPr>
        <w:t>6</w:t>
      </w:r>
      <w:r w:rsidRPr="00B406DC">
        <w:rPr>
          <w:rFonts w:asciiTheme="minorBidi" w:hAnsiTheme="minorBidi" w:cstheme="minorBidi"/>
        </w:rPr>
        <w:t xml:space="preserve">.  materijalni rashodi iznose </w:t>
      </w:r>
      <w:r w:rsidR="00A45ABB">
        <w:rPr>
          <w:rFonts w:asciiTheme="minorBidi" w:eastAsia="Times New Roman" w:hAnsiTheme="minorBidi" w:cstheme="minorBidi"/>
          <w:color w:val="000000"/>
          <w:lang w:eastAsia="hr-HR"/>
        </w:rPr>
        <w:t>8.335</w:t>
      </w:r>
      <w:r w:rsidR="00B406DC" w:rsidRPr="00B406DC">
        <w:rPr>
          <w:rFonts w:asciiTheme="minorBidi" w:eastAsia="Times New Roman" w:hAnsiTheme="minorBidi" w:cstheme="minorBidi"/>
          <w:color w:val="000000"/>
          <w:lang w:eastAsia="hr-HR"/>
        </w:rPr>
        <w:t>,00</w:t>
      </w:r>
      <w:r w:rsidR="00B406DC">
        <w:rPr>
          <w:rFonts w:asciiTheme="minorBidi" w:eastAsia="Times New Roman" w:hAnsiTheme="minorBidi" w:cstheme="minorBidi"/>
          <w:color w:val="000000"/>
          <w:lang w:eastAsia="hr-HR"/>
        </w:rPr>
        <w:t xml:space="preserve"> </w:t>
      </w:r>
      <w:r w:rsidR="001F0C1D" w:rsidRPr="00B406DC">
        <w:rPr>
          <w:rFonts w:asciiTheme="minorBidi" w:eastAsia="Times New Roman" w:hAnsiTheme="minorBidi" w:cstheme="minorBidi"/>
          <w:color w:val="000000"/>
          <w:lang w:eastAsia="hr-HR"/>
        </w:rPr>
        <w:t>EUR</w:t>
      </w:r>
      <w:r w:rsidRPr="00B406DC">
        <w:rPr>
          <w:rFonts w:asciiTheme="minorBidi" w:hAnsiTheme="minorBidi" w:cstheme="minorBidi"/>
        </w:rPr>
        <w:t xml:space="preserve">, te su </w:t>
      </w:r>
      <w:r w:rsidR="00A45ABB" w:rsidRPr="00E35953">
        <w:rPr>
          <w:rFonts w:asciiTheme="minorBidi" w:hAnsiTheme="minorBidi" w:cstheme="minorBidi"/>
        </w:rPr>
        <w:t xml:space="preserve">povećani </w:t>
      </w:r>
      <w:r w:rsidRPr="00E35953">
        <w:rPr>
          <w:rFonts w:asciiTheme="minorBidi" w:hAnsiTheme="minorBidi" w:cstheme="minorBidi"/>
        </w:rPr>
        <w:t>u odnosu na plan 202</w:t>
      </w:r>
      <w:r w:rsidR="00E35953" w:rsidRPr="00E35953">
        <w:rPr>
          <w:rFonts w:asciiTheme="minorBidi" w:hAnsiTheme="minorBidi" w:cstheme="minorBidi"/>
        </w:rPr>
        <w:t>5</w:t>
      </w:r>
      <w:r w:rsidRPr="00E35953">
        <w:rPr>
          <w:rFonts w:asciiTheme="minorBidi" w:hAnsiTheme="minorBidi" w:cstheme="minorBidi"/>
        </w:rPr>
        <w:t>.</w:t>
      </w:r>
      <w:r w:rsidRPr="00B406DC">
        <w:rPr>
          <w:rFonts w:asciiTheme="minorBidi" w:hAnsiTheme="minorBidi" w:cstheme="minorBidi"/>
        </w:rPr>
        <w:t xml:space="preserve">  Materijalni rashodi su financirani iz nadležnog proračuna Općine Gračac kroz aktivnost A100056 – Redovna djelatnost Razvojne agencije Općine Gračac.</w:t>
      </w:r>
    </w:p>
    <w:p w14:paraId="3DB8D273" w14:textId="77777777" w:rsidR="00313755" w:rsidRDefault="00313755" w:rsidP="003172F0">
      <w:pPr>
        <w:jc w:val="both"/>
        <w:rPr>
          <w:rFonts w:asciiTheme="minorBidi" w:hAnsiTheme="minorBidi" w:cstheme="minorBidi"/>
        </w:rPr>
      </w:pPr>
    </w:p>
    <w:p w14:paraId="2DA92F1B" w14:textId="77777777" w:rsidR="000337AA" w:rsidRDefault="000337AA" w:rsidP="000337AA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B97E24">
        <w:rPr>
          <w:rFonts w:asciiTheme="minorBidi" w:hAnsiTheme="minorBidi" w:cstheme="minorBidi"/>
          <w:b/>
          <w:bCs/>
          <w:sz w:val="24"/>
          <w:szCs w:val="24"/>
        </w:rPr>
        <w:t>Cilj:</w:t>
      </w:r>
      <w:r>
        <w:rPr>
          <w:rFonts w:asciiTheme="minorBidi" w:hAnsiTheme="minorBidi" w:cstheme="minorBidi"/>
          <w:sz w:val="24"/>
          <w:szCs w:val="24"/>
        </w:rPr>
        <w:t xml:space="preserve"> osiguranje sredstava za redovno obavljanje djelatnosti Agencije kao potporne javne ustanove Općine Gračac u cilju planiranja, provedbe i izvještavanja u odnosu na razvojne i provedbene programe Općine Gračac, pripreme dokumentacije za natječaje, provedbu i izvještavanje po projektima, organizaciju manifestacija i stručnu potporu poduzetnicima.</w:t>
      </w:r>
    </w:p>
    <w:p w14:paraId="4E80E89D" w14:textId="77777777" w:rsidR="000337AA" w:rsidRDefault="000337AA" w:rsidP="000337AA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</w:p>
    <w:p w14:paraId="4268A5A7" w14:textId="77777777" w:rsidR="000337AA" w:rsidRPr="00555452" w:rsidRDefault="000337AA" w:rsidP="000337AA">
      <w:pPr>
        <w:pStyle w:val="Bezproreda"/>
        <w:jc w:val="both"/>
        <w:rPr>
          <w:rFonts w:asciiTheme="minorBidi" w:hAnsiTheme="minorBidi" w:cstheme="minorBidi"/>
          <w:sz w:val="24"/>
          <w:szCs w:val="24"/>
        </w:rPr>
      </w:pPr>
      <w:r w:rsidRPr="00B97E24">
        <w:rPr>
          <w:rFonts w:asciiTheme="minorBidi" w:hAnsiTheme="minorBidi" w:cstheme="minorBidi"/>
          <w:b/>
          <w:bCs/>
          <w:sz w:val="24"/>
          <w:szCs w:val="24"/>
        </w:rPr>
        <w:t>Pokazatelji uspješnosti</w:t>
      </w:r>
      <w:r>
        <w:rPr>
          <w:rFonts w:asciiTheme="minorBidi" w:hAnsiTheme="minorBidi" w:cstheme="minorBidi"/>
          <w:sz w:val="24"/>
          <w:szCs w:val="24"/>
        </w:rPr>
        <w:t>: izrađeni planski i provedbeni programi, veći broj odobrenih i uspješno provedenih projektnih prijava i prijedloga; veći broj održanih manifestacija te veće zadovoljstvo i odaziv građana i posjetitelja održanih manifestacija; veća poduzetnička aktivnost na području Općine Gračac.</w:t>
      </w:r>
    </w:p>
    <w:p w14:paraId="55C97C0F" w14:textId="77777777" w:rsidR="000337AA" w:rsidRPr="009578F2" w:rsidRDefault="000337AA" w:rsidP="003172F0">
      <w:pPr>
        <w:jc w:val="both"/>
        <w:rPr>
          <w:rFonts w:asciiTheme="minorBidi" w:hAnsiTheme="minorBidi" w:cstheme="minorBidi"/>
        </w:rPr>
      </w:pPr>
    </w:p>
    <w:sectPr w:rsidR="000337AA" w:rsidRPr="009578F2" w:rsidSect="0027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EB263EB"/>
    <w:multiLevelType w:val="hybridMultilevel"/>
    <w:tmpl w:val="65DC1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3AD"/>
    <w:multiLevelType w:val="hybridMultilevel"/>
    <w:tmpl w:val="DA78D0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3122B"/>
    <w:multiLevelType w:val="hybridMultilevel"/>
    <w:tmpl w:val="40DEF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A2093"/>
    <w:multiLevelType w:val="hybridMultilevel"/>
    <w:tmpl w:val="530082B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765C14"/>
    <w:multiLevelType w:val="hybridMultilevel"/>
    <w:tmpl w:val="3746CC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21D3A"/>
    <w:multiLevelType w:val="hybridMultilevel"/>
    <w:tmpl w:val="42A41A80"/>
    <w:lvl w:ilvl="0" w:tplc="6358993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4030B"/>
    <w:multiLevelType w:val="hybridMultilevel"/>
    <w:tmpl w:val="F6C6B8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056B91"/>
    <w:multiLevelType w:val="hybridMultilevel"/>
    <w:tmpl w:val="75907CEC"/>
    <w:lvl w:ilvl="0" w:tplc="0964C6E2">
      <w:start w:val="5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  <w:u w:val="single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A7E4E91"/>
    <w:multiLevelType w:val="hybridMultilevel"/>
    <w:tmpl w:val="60D8D068"/>
    <w:lvl w:ilvl="0" w:tplc="9E74438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E35A1C"/>
    <w:multiLevelType w:val="hybridMultilevel"/>
    <w:tmpl w:val="59BCD7BE"/>
    <w:lvl w:ilvl="0" w:tplc="AA96C19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57B71"/>
    <w:multiLevelType w:val="hybridMultilevel"/>
    <w:tmpl w:val="948ADA76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1B44"/>
    <w:multiLevelType w:val="multilevel"/>
    <w:tmpl w:val="FAEE1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880" w:hanging="720"/>
      </w:pPr>
    </w:lvl>
    <w:lvl w:ilvl="3">
      <w:start w:val="1"/>
      <w:numFmt w:val="decimal"/>
      <w:isLgl/>
      <w:lvlText w:val="%1.%2.%3.%4"/>
      <w:lvlJc w:val="left"/>
      <w:pPr>
        <w:ind w:left="3960" w:hanging="720"/>
      </w:pPr>
    </w:lvl>
    <w:lvl w:ilvl="4">
      <w:start w:val="1"/>
      <w:numFmt w:val="decimal"/>
      <w:isLgl/>
      <w:lvlText w:val="%1.%2.%3.%4.%5"/>
      <w:lvlJc w:val="left"/>
      <w:pPr>
        <w:ind w:left="5400" w:hanging="1080"/>
      </w:pPr>
    </w:lvl>
    <w:lvl w:ilvl="5">
      <w:start w:val="1"/>
      <w:numFmt w:val="decimal"/>
      <w:isLgl/>
      <w:lvlText w:val="%1.%2.%3.%4.%5.%6"/>
      <w:lvlJc w:val="left"/>
      <w:pPr>
        <w:ind w:left="6480" w:hanging="1080"/>
      </w:pPr>
    </w:lvl>
    <w:lvl w:ilvl="6">
      <w:start w:val="1"/>
      <w:numFmt w:val="decimal"/>
      <w:isLgl/>
      <w:lvlText w:val="%1.%2.%3.%4.%5.%6.%7"/>
      <w:lvlJc w:val="left"/>
      <w:pPr>
        <w:ind w:left="7920" w:hanging="1440"/>
      </w:p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</w:lvl>
  </w:abstractNum>
  <w:abstractNum w:abstractNumId="18" w15:restartNumberingAfterBreak="0">
    <w:nsid w:val="368B36AF"/>
    <w:multiLevelType w:val="hybridMultilevel"/>
    <w:tmpl w:val="69D45822"/>
    <w:lvl w:ilvl="0" w:tplc="E760147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8D514CE"/>
    <w:multiLevelType w:val="hybridMultilevel"/>
    <w:tmpl w:val="3F421B12"/>
    <w:lvl w:ilvl="0" w:tplc="702CD732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AF1622D"/>
    <w:multiLevelType w:val="hybridMultilevel"/>
    <w:tmpl w:val="A204DD3E"/>
    <w:lvl w:ilvl="0" w:tplc="6032E996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A78D4"/>
    <w:multiLevelType w:val="hybridMultilevel"/>
    <w:tmpl w:val="EE109DC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771FD4"/>
    <w:multiLevelType w:val="hybridMultilevel"/>
    <w:tmpl w:val="5AAAA68E"/>
    <w:lvl w:ilvl="0" w:tplc="60620244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00F4F"/>
    <w:multiLevelType w:val="hybridMultilevel"/>
    <w:tmpl w:val="A7DC4F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21DB7"/>
    <w:multiLevelType w:val="multilevel"/>
    <w:tmpl w:val="BD447D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4B87061"/>
    <w:multiLevelType w:val="hybridMultilevel"/>
    <w:tmpl w:val="09708568"/>
    <w:lvl w:ilvl="0" w:tplc="5134B39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C16268"/>
    <w:multiLevelType w:val="hybridMultilevel"/>
    <w:tmpl w:val="DA769C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F4E76"/>
    <w:multiLevelType w:val="hybridMultilevel"/>
    <w:tmpl w:val="BA76C578"/>
    <w:lvl w:ilvl="0" w:tplc="53C8901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7062D"/>
    <w:multiLevelType w:val="hybridMultilevel"/>
    <w:tmpl w:val="B574C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33495"/>
    <w:multiLevelType w:val="hybridMultilevel"/>
    <w:tmpl w:val="0F661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80864"/>
    <w:multiLevelType w:val="hybridMultilevel"/>
    <w:tmpl w:val="4A8A0232"/>
    <w:lvl w:ilvl="0" w:tplc="B01A54F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41CA0"/>
    <w:multiLevelType w:val="multilevel"/>
    <w:tmpl w:val="27F429E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b/>
      </w:rPr>
    </w:lvl>
  </w:abstractNum>
  <w:abstractNum w:abstractNumId="33" w15:restartNumberingAfterBreak="0">
    <w:nsid w:val="73513531"/>
    <w:multiLevelType w:val="multilevel"/>
    <w:tmpl w:val="CBC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643202"/>
    <w:multiLevelType w:val="hybridMultilevel"/>
    <w:tmpl w:val="365A9808"/>
    <w:lvl w:ilvl="0" w:tplc="72F45AF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6F361D"/>
    <w:multiLevelType w:val="hybridMultilevel"/>
    <w:tmpl w:val="AD4A7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6929">
    <w:abstractNumId w:val="30"/>
  </w:num>
  <w:num w:numId="2" w16cid:durableId="15082526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554218">
    <w:abstractNumId w:val="9"/>
  </w:num>
  <w:num w:numId="4" w16cid:durableId="1647468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101797">
    <w:abstractNumId w:val="2"/>
  </w:num>
  <w:num w:numId="6" w16cid:durableId="10426373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317800">
    <w:abstractNumId w:val="26"/>
  </w:num>
  <w:num w:numId="8" w16cid:durableId="20296025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7833665">
    <w:abstractNumId w:val="31"/>
  </w:num>
  <w:num w:numId="10" w16cid:durableId="438260705">
    <w:abstractNumId w:val="5"/>
  </w:num>
  <w:num w:numId="11" w16cid:durableId="1523784964">
    <w:abstractNumId w:val="1"/>
  </w:num>
  <w:num w:numId="12" w16cid:durableId="352656167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4837577">
    <w:abstractNumId w:val="12"/>
  </w:num>
  <w:num w:numId="14" w16cid:durableId="214099633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5364813">
    <w:abstractNumId w:val="25"/>
  </w:num>
  <w:num w:numId="16" w16cid:durableId="1136029241">
    <w:abstractNumId w:val="3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1353794">
    <w:abstractNumId w:val="19"/>
  </w:num>
  <w:num w:numId="18" w16cid:durableId="617755738">
    <w:abstractNumId w:val="0"/>
  </w:num>
  <w:num w:numId="19" w16cid:durableId="109470711">
    <w:abstractNumId w:val="3"/>
  </w:num>
  <w:num w:numId="20" w16cid:durableId="1117725387">
    <w:abstractNumId w:val="4"/>
  </w:num>
  <w:num w:numId="21" w16cid:durableId="923949510">
    <w:abstractNumId w:val="7"/>
  </w:num>
  <w:num w:numId="22" w16cid:durableId="785925160">
    <w:abstractNumId w:val="13"/>
  </w:num>
  <w:num w:numId="23" w16cid:durableId="593708997">
    <w:abstractNumId w:val="14"/>
  </w:num>
  <w:num w:numId="24" w16cid:durableId="741566754">
    <w:abstractNumId w:val="29"/>
  </w:num>
  <w:num w:numId="25" w16cid:durableId="428935306">
    <w:abstractNumId w:val="36"/>
  </w:num>
  <w:num w:numId="26" w16cid:durableId="18624481">
    <w:abstractNumId w:val="35"/>
  </w:num>
  <w:num w:numId="27" w16cid:durableId="1461263386">
    <w:abstractNumId w:val="18"/>
  </w:num>
  <w:num w:numId="28" w16cid:durableId="1100876056">
    <w:abstractNumId w:val="21"/>
  </w:num>
  <w:num w:numId="29" w16cid:durableId="1652171425">
    <w:abstractNumId w:val="11"/>
  </w:num>
  <w:num w:numId="30" w16cid:durableId="1804536947">
    <w:abstractNumId w:val="28"/>
  </w:num>
  <w:num w:numId="31" w16cid:durableId="682703533">
    <w:abstractNumId w:val="27"/>
  </w:num>
  <w:num w:numId="32" w16cid:durableId="67315069">
    <w:abstractNumId w:val="6"/>
  </w:num>
  <w:num w:numId="33" w16cid:durableId="1328442251">
    <w:abstractNumId w:val="23"/>
  </w:num>
  <w:num w:numId="34" w16cid:durableId="172110962">
    <w:abstractNumId w:val="15"/>
  </w:num>
  <w:num w:numId="35" w16cid:durableId="1856646283">
    <w:abstractNumId w:val="22"/>
  </w:num>
  <w:num w:numId="36" w16cid:durableId="773591812">
    <w:abstractNumId w:val="20"/>
  </w:num>
  <w:num w:numId="37" w16cid:durableId="711536230">
    <w:abstractNumId w:val="3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17"/>
    <w:rsid w:val="000113DF"/>
    <w:rsid w:val="000337AA"/>
    <w:rsid w:val="00037629"/>
    <w:rsid w:val="00043AE2"/>
    <w:rsid w:val="00045917"/>
    <w:rsid w:val="000672BC"/>
    <w:rsid w:val="00075A95"/>
    <w:rsid w:val="00087165"/>
    <w:rsid w:val="000A0D45"/>
    <w:rsid w:val="000B36A8"/>
    <w:rsid w:val="000B47A2"/>
    <w:rsid w:val="000D20E2"/>
    <w:rsid w:val="000D7042"/>
    <w:rsid w:val="000E0F6F"/>
    <w:rsid w:val="00136185"/>
    <w:rsid w:val="0016059B"/>
    <w:rsid w:val="00167D3D"/>
    <w:rsid w:val="00181E94"/>
    <w:rsid w:val="001C49B2"/>
    <w:rsid w:val="001D6050"/>
    <w:rsid w:val="001E2311"/>
    <w:rsid w:val="001F0C1D"/>
    <w:rsid w:val="001F7E7B"/>
    <w:rsid w:val="00200511"/>
    <w:rsid w:val="00213201"/>
    <w:rsid w:val="00224A15"/>
    <w:rsid w:val="002558A8"/>
    <w:rsid w:val="0027236F"/>
    <w:rsid w:val="002754F6"/>
    <w:rsid w:val="00283637"/>
    <w:rsid w:val="002B410F"/>
    <w:rsid w:val="002D643E"/>
    <w:rsid w:val="002F52F1"/>
    <w:rsid w:val="00313755"/>
    <w:rsid w:val="003172F0"/>
    <w:rsid w:val="00321A3C"/>
    <w:rsid w:val="00327EC8"/>
    <w:rsid w:val="0034699D"/>
    <w:rsid w:val="00356A54"/>
    <w:rsid w:val="00362921"/>
    <w:rsid w:val="00396158"/>
    <w:rsid w:val="003A2D8D"/>
    <w:rsid w:val="003C2BB9"/>
    <w:rsid w:val="003C7D62"/>
    <w:rsid w:val="003E754D"/>
    <w:rsid w:val="003F0E73"/>
    <w:rsid w:val="00437724"/>
    <w:rsid w:val="004522BF"/>
    <w:rsid w:val="00456D2F"/>
    <w:rsid w:val="00480FF1"/>
    <w:rsid w:val="004A5F6F"/>
    <w:rsid w:val="004A6DB8"/>
    <w:rsid w:val="004B78A2"/>
    <w:rsid w:val="004C0B58"/>
    <w:rsid w:val="004C5316"/>
    <w:rsid w:val="004E0754"/>
    <w:rsid w:val="004E1B1A"/>
    <w:rsid w:val="004E5941"/>
    <w:rsid w:val="004E6749"/>
    <w:rsid w:val="004F3380"/>
    <w:rsid w:val="004F50D7"/>
    <w:rsid w:val="00503F17"/>
    <w:rsid w:val="00513902"/>
    <w:rsid w:val="00517D2F"/>
    <w:rsid w:val="00523B2A"/>
    <w:rsid w:val="005345D3"/>
    <w:rsid w:val="00554F14"/>
    <w:rsid w:val="00555452"/>
    <w:rsid w:val="00576173"/>
    <w:rsid w:val="005976D6"/>
    <w:rsid w:val="005A35F4"/>
    <w:rsid w:val="005A3679"/>
    <w:rsid w:val="005A621E"/>
    <w:rsid w:val="005B074F"/>
    <w:rsid w:val="005B4B8E"/>
    <w:rsid w:val="005F3D12"/>
    <w:rsid w:val="005F5625"/>
    <w:rsid w:val="00600128"/>
    <w:rsid w:val="00604594"/>
    <w:rsid w:val="00624F00"/>
    <w:rsid w:val="00625528"/>
    <w:rsid w:val="00643EA4"/>
    <w:rsid w:val="006571C2"/>
    <w:rsid w:val="00663C0A"/>
    <w:rsid w:val="00666E21"/>
    <w:rsid w:val="006A2680"/>
    <w:rsid w:val="006B32D6"/>
    <w:rsid w:val="006C0F27"/>
    <w:rsid w:val="006C5542"/>
    <w:rsid w:val="00702C52"/>
    <w:rsid w:val="00703C76"/>
    <w:rsid w:val="00706B63"/>
    <w:rsid w:val="007578F7"/>
    <w:rsid w:val="00763444"/>
    <w:rsid w:val="007673E7"/>
    <w:rsid w:val="0076792A"/>
    <w:rsid w:val="00776E60"/>
    <w:rsid w:val="007B2B5B"/>
    <w:rsid w:val="007D11EE"/>
    <w:rsid w:val="007E0DCA"/>
    <w:rsid w:val="007F3F42"/>
    <w:rsid w:val="00806C18"/>
    <w:rsid w:val="00827F58"/>
    <w:rsid w:val="00832256"/>
    <w:rsid w:val="00892048"/>
    <w:rsid w:val="008A3256"/>
    <w:rsid w:val="008A5A61"/>
    <w:rsid w:val="008C0711"/>
    <w:rsid w:val="008C16A6"/>
    <w:rsid w:val="008C3216"/>
    <w:rsid w:val="008C754F"/>
    <w:rsid w:val="008D46D7"/>
    <w:rsid w:val="00903E42"/>
    <w:rsid w:val="00946613"/>
    <w:rsid w:val="009578F2"/>
    <w:rsid w:val="009802E1"/>
    <w:rsid w:val="00992A01"/>
    <w:rsid w:val="009B1374"/>
    <w:rsid w:val="009D2506"/>
    <w:rsid w:val="009E315A"/>
    <w:rsid w:val="009E4F49"/>
    <w:rsid w:val="009E5729"/>
    <w:rsid w:val="00A015FB"/>
    <w:rsid w:val="00A02A15"/>
    <w:rsid w:val="00A116A8"/>
    <w:rsid w:val="00A31843"/>
    <w:rsid w:val="00A34562"/>
    <w:rsid w:val="00A3629A"/>
    <w:rsid w:val="00A45ABB"/>
    <w:rsid w:val="00A5435C"/>
    <w:rsid w:val="00A6061B"/>
    <w:rsid w:val="00A6196D"/>
    <w:rsid w:val="00A74CB3"/>
    <w:rsid w:val="00AB0435"/>
    <w:rsid w:val="00AB2A12"/>
    <w:rsid w:val="00AB6057"/>
    <w:rsid w:val="00AB729A"/>
    <w:rsid w:val="00AC2D18"/>
    <w:rsid w:val="00AF00A5"/>
    <w:rsid w:val="00B01A80"/>
    <w:rsid w:val="00B12876"/>
    <w:rsid w:val="00B20AA2"/>
    <w:rsid w:val="00B266FD"/>
    <w:rsid w:val="00B31DC2"/>
    <w:rsid w:val="00B406DC"/>
    <w:rsid w:val="00B8454B"/>
    <w:rsid w:val="00B850C2"/>
    <w:rsid w:val="00B9556B"/>
    <w:rsid w:val="00B97E24"/>
    <w:rsid w:val="00BA556E"/>
    <w:rsid w:val="00BA5880"/>
    <w:rsid w:val="00BC4A7A"/>
    <w:rsid w:val="00BE4B9C"/>
    <w:rsid w:val="00C00712"/>
    <w:rsid w:val="00C02B24"/>
    <w:rsid w:val="00C03190"/>
    <w:rsid w:val="00C17AD3"/>
    <w:rsid w:val="00C25D67"/>
    <w:rsid w:val="00C47097"/>
    <w:rsid w:val="00C51410"/>
    <w:rsid w:val="00C52861"/>
    <w:rsid w:val="00C6726B"/>
    <w:rsid w:val="00C91E3C"/>
    <w:rsid w:val="00CB0079"/>
    <w:rsid w:val="00CC0DC2"/>
    <w:rsid w:val="00D0353A"/>
    <w:rsid w:val="00D06C9C"/>
    <w:rsid w:val="00D53D4C"/>
    <w:rsid w:val="00D55D18"/>
    <w:rsid w:val="00D57DBB"/>
    <w:rsid w:val="00D62BAE"/>
    <w:rsid w:val="00D64907"/>
    <w:rsid w:val="00D70322"/>
    <w:rsid w:val="00D8089A"/>
    <w:rsid w:val="00D80CB4"/>
    <w:rsid w:val="00D92F2C"/>
    <w:rsid w:val="00DB723A"/>
    <w:rsid w:val="00DC1C37"/>
    <w:rsid w:val="00DE6195"/>
    <w:rsid w:val="00E0007C"/>
    <w:rsid w:val="00E0345D"/>
    <w:rsid w:val="00E07286"/>
    <w:rsid w:val="00E1079C"/>
    <w:rsid w:val="00E35953"/>
    <w:rsid w:val="00E4179F"/>
    <w:rsid w:val="00E4795F"/>
    <w:rsid w:val="00E61A99"/>
    <w:rsid w:val="00E640CE"/>
    <w:rsid w:val="00E701C3"/>
    <w:rsid w:val="00E72B4B"/>
    <w:rsid w:val="00E80402"/>
    <w:rsid w:val="00E84D25"/>
    <w:rsid w:val="00E95BDD"/>
    <w:rsid w:val="00E97457"/>
    <w:rsid w:val="00EA58B2"/>
    <w:rsid w:val="00EA5942"/>
    <w:rsid w:val="00EB798C"/>
    <w:rsid w:val="00EC5DC4"/>
    <w:rsid w:val="00EC69E1"/>
    <w:rsid w:val="00ED3F6E"/>
    <w:rsid w:val="00ED5F58"/>
    <w:rsid w:val="00EF5C5B"/>
    <w:rsid w:val="00F008B7"/>
    <w:rsid w:val="00F17AA4"/>
    <w:rsid w:val="00F20041"/>
    <w:rsid w:val="00F254D1"/>
    <w:rsid w:val="00F40AD4"/>
    <w:rsid w:val="00F55545"/>
    <w:rsid w:val="00F870A7"/>
    <w:rsid w:val="00F87FBB"/>
    <w:rsid w:val="00FA5C5F"/>
    <w:rsid w:val="00FE7D39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877"/>
  <w15:docId w15:val="{58045624-20E1-45BE-A808-323648D6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6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slov1">
    <w:name w:val="heading 1"/>
    <w:basedOn w:val="Normal"/>
    <w:next w:val="Normal"/>
    <w:link w:val="Naslov1Char"/>
    <w:qFormat/>
    <w:rsid w:val="005A3679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lang w:eastAsia="hr-HR" w:bidi="ar-SA"/>
    </w:rPr>
  </w:style>
  <w:style w:type="paragraph" w:styleId="Naslov2">
    <w:name w:val="heading 2"/>
    <w:basedOn w:val="Normal"/>
    <w:next w:val="Normal"/>
    <w:link w:val="Naslov2Char"/>
    <w:unhideWhenUsed/>
    <w:qFormat/>
    <w:rsid w:val="005A367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A3679"/>
    <w:pPr>
      <w:keepNext/>
      <w:keepLines/>
      <w:widowControl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 w:bidi="ar-SA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A3679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A3679"/>
    <w:pPr>
      <w:keepNext/>
      <w:keepLines/>
      <w:widowControl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A367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5A3679"/>
    <w:pPr>
      <w:keepNext/>
      <w:widowControl/>
      <w:outlineLvl w:val="6"/>
    </w:pPr>
    <w:rPr>
      <w:rFonts w:eastAsia="Times New Roman" w:cs="Calibri"/>
      <w:b/>
      <w:color w:val="FF9900"/>
      <w:kern w:val="0"/>
      <w:sz w:val="28"/>
      <w:szCs w:val="22"/>
      <w:lang w:eastAsia="ar-SA" w:bidi="ar-SA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5A3679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18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5A3679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A367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5A3679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  <w:style w:type="character" w:customStyle="1" w:styleId="Naslov3Char">
    <w:name w:val="Naslov 3 Char"/>
    <w:basedOn w:val="Zadanifontodlomka"/>
    <w:link w:val="Naslov3"/>
    <w:semiHidden/>
    <w:rsid w:val="005A36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5A3679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Naslov5Char">
    <w:name w:val="Naslov 5 Char"/>
    <w:basedOn w:val="Zadanifontodlomka"/>
    <w:link w:val="Naslov5"/>
    <w:semiHidden/>
    <w:rsid w:val="005A3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5A3679"/>
    <w:rPr>
      <w:rFonts w:asciiTheme="majorHAnsi" w:eastAsiaTheme="majorEastAsia" w:hAnsiTheme="majorHAnsi" w:cs="Mangal"/>
      <w:color w:val="404040" w:themeColor="text1" w:themeTint="BF"/>
      <w:kern w:val="2"/>
      <w:sz w:val="20"/>
      <w:szCs w:val="18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19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196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semiHidden/>
    <w:rsid w:val="005A3679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5A3679"/>
    <w:rPr>
      <w:rFonts w:ascii="Times New Roman" w:eastAsia="Times New Roman" w:hAnsi="Times New Roman" w:cs="Calibri"/>
      <w:b/>
      <w:color w:val="FF9900"/>
      <w:sz w:val="28"/>
      <w:lang w:eastAsia="ar-SA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5A3679"/>
    <w:rPr>
      <w:rFonts w:asciiTheme="majorHAnsi" w:eastAsiaTheme="majorEastAsia" w:hAnsiTheme="majorHAnsi" w:cs="Mangal"/>
      <w:i/>
      <w:iCs/>
      <w:color w:val="404040" w:themeColor="text1" w:themeTint="BF"/>
      <w:kern w:val="2"/>
      <w:sz w:val="20"/>
      <w:szCs w:val="18"/>
      <w:lang w:eastAsia="hi-IN" w:bidi="hi-IN"/>
    </w:rPr>
  </w:style>
  <w:style w:type="character" w:styleId="Hiperveza">
    <w:name w:val="Hyperlink"/>
    <w:basedOn w:val="Zadanifontodlomka"/>
    <w:uiPriority w:val="99"/>
    <w:semiHidden/>
    <w:unhideWhenUsed/>
    <w:rsid w:val="005A367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3679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unhideWhenUsed/>
    <w:rsid w:val="005A367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5A3679"/>
    <w:pPr>
      <w:spacing w:after="100"/>
    </w:pPr>
    <w:rPr>
      <w:szCs w:val="21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5A3679"/>
    <w:pPr>
      <w:spacing w:after="100"/>
      <w:ind w:left="240"/>
    </w:pPr>
    <w:rPr>
      <w:szCs w:val="21"/>
    </w:rPr>
  </w:style>
  <w:style w:type="paragraph" w:styleId="Sadraj3">
    <w:name w:val="toc 3"/>
    <w:basedOn w:val="Normal"/>
    <w:next w:val="Normal"/>
    <w:autoRedefine/>
    <w:uiPriority w:val="39"/>
    <w:semiHidden/>
    <w:unhideWhenUsed/>
    <w:rsid w:val="005A3679"/>
    <w:pPr>
      <w:spacing w:after="100"/>
      <w:ind w:left="480"/>
    </w:pPr>
    <w:rPr>
      <w:szCs w:val="21"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720"/>
    </w:pPr>
    <w:rPr>
      <w:rFonts w:ascii="Arial" w:hAnsi="Arial" w:cs="Arial"/>
      <w:noProof/>
      <w:szCs w:val="21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5A3679"/>
    <w:pPr>
      <w:tabs>
        <w:tab w:val="right" w:leader="dot" w:pos="9628"/>
      </w:tabs>
      <w:spacing w:after="100"/>
      <w:ind w:left="960"/>
    </w:pPr>
    <w:rPr>
      <w:rFonts w:ascii="Arial" w:hAnsi="Arial" w:cs="Arial"/>
      <w:b/>
      <w:bCs/>
      <w:noProof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Zaglavlje">
    <w:name w:val="header"/>
    <w:basedOn w:val="Normal"/>
    <w:link w:val="Zaglavl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paragraph" w:styleId="Podnoje">
    <w:name w:val="footer"/>
    <w:basedOn w:val="Normal"/>
    <w:link w:val="PodnojeChar"/>
    <w:uiPriority w:val="99"/>
    <w:semiHidden/>
    <w:unhideWhenUsed/>
    <w:rsid w:val="005A3679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ijeloteksta">
    <w:name w:val="Body Text"/>
    <w:basedOn w:val="Normal"/>
    <w:link w:val="TijelotekstaChar"/>
    <w:uiPriority w:val="99"/>
    <w:unhideWhenUsed/>
    <w:qFormat/>
    <w:rsid w:val="005A3679"/>
    <w:pPr>
      <w:spacing w:after="120"/>
    </w:pPr>
    <w:rPr>
      <w:rFonts w:eastAsia="Lucida Sans Unicod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A3679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slov">
    <w:name w:val="Title"/>
    <w:basedOn w:val="Normal"/>
    <w:next w:val="Normal"/>
    <w:link w:val="NaslovChar"/>
    <w:uiPriority w:val="10"/>
    <w:qFormat/>
    <w:rsid w:val="005A3679"/>
    <w:pPr>
      <w:widowControl/>
      <w:suppressAutoHyphens w:val="0"/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5A3679"/>
    <w:rPr>
      <w:rFonts w:ascii="Calibri Light" w:eastAsia="Times New Roman" w:hAnsi="Calibri Light" w:cs="Times New Roman"/>
      <w:b/>
      <w:bCs/>
      <w:kern w:val="28"/>
      <w:sz w:val="32"/>
      <w:szCs w:val="32"/>
      <w:vertAlign w:val="superscript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5A367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5A3679"/>
    <w:pPr>
      <w:spacing w:after="120"/>
      <w:ind w:left="283"/>
    </w:pPr>
    <w:rPr>
      <w:szCs w:val="21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5A3679"/>
    <w:rPr>
      <w:rFonts w:ascii="Arial" w:eastAsia="Times New Roman" w:hAnsi="Arial" w:cs="Times New Roman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5A3679"/>
    <w:pPr>
      <w:widowControl/>
      <w:suppressAutoHyphens w:val="0"/>
      <w:spacing w:after="120" w:line="480" w:lineRule="auto"/>
    </w:pPr>
    <w:rPr>
      <w:rFonts w:ascii="Arial" w:eastAsia="Times New Roman" w:hAnsi="Arial" w:cs="Times New Roman"/>
      <w:kern w:val="0"/>
      <w:lang w:eastAsia="en-US" w:bidi="ar-SA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5A3679"/>
    <w:rPr>
      <w:rFonts w:ascii="Calibri" w:hAnsi="Calibri"/>
      <w:szCs w:val="21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5A367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5A3679"/>
    <w:rPr>
      <w:rFonts w:ascii="Times New Roman" w:eastAsiaTheme="minorEastAsia" w:hAnsi="Times New Roman" w:cs="Times New Roman"/>
    </w:rPr>
  </w:style>
  <w:style w:type="paragraph" w:styleId="Bezproreda">
    <w:name w:val="No Spacing"/>
    <w:link w:val="BezproredaChar"/>
    <w:uiPriority w:val="1"/>
    <w:qFormat/>
    <w:rsid w:val="005A3679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Odlomakpopisa">
    <w:name w:val="List Paragraph"/>
    <w:basedOn w:val="Normal"/>
    <w:uiPriority w:val="34"/>
    <w:qFormat/>
    <w:rsid w:val="005A3679"/>
    <w:pPr>
      <w:ind w:left="720"/>
      <w:contextualSpacing/>
    </w:pPr>
    <w:rPr>
      <w:szCs w:val="21"/>
    </w:rPr>
  </w:style>
  <w:style w:type="paragraph" w:customStyle="1" w:styleId="Index">
    <w:name w:val="Index"/>
    <w:basedOn w:val="Normal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Odlomakpopisa1">
    <w:name w:val="Odlomak popisa1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Default">
    <w:name w:val="Default"/>
    <w:rsid w:val="005A367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A3679"/>
    <w:pPr>
      <w:widowControl/>
    </w:pPr>
    <w:rPr>
      <w:rFonts w:ascii="Arial" w:eastAsia="Lucida Sans Unicode" w:hAnsi="Arial"/>
      <w:sz w:val="22"/>
      <w:szCs w:val="22"/>
    </w:rPr>
  </w:style>
  <w:style w:type="paragraph" w:customStyle="1" w:styleId="Naslov10">
    <w:name w:val="Naslov1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Opis">
    <w:name w:val="Opis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ks">
    <w:name w:val="Indeks"/>
    <w:basedOn w:val="Normal"/>
    <w:uiPriority w:val="99"/>
    <w:rsid w:val="005A3679"/>
    <w:pPr>
      <w:widowControl/>
      <w:suppressLineNumbers/>
    </w:pPr>
    <w:rPr>
      <w:rFonts w:eastAsia="Times New Roman" w:cs="Tahoma"/>
      <w:kern w:val="0"/>
      <w:lang w:eastAsia="ar-SA" w:bidi="ar-SA"/>
    </w:rPr>
  </w:style>
  <w:style w:type="paragraph" w:customStyle="1" w:styleId="Heading">
    <w:name w:val="Heading"/>
    <w:basedOn w:val="Normal"/>
    <w:next w:val="Tijeloteksta"/>
    <w:uiPriority w:val="99"/>
    <w:rsid w:val="005A3679"/>
    <w:pPr>
      <w:keepNext/>
      <w:widowControl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Caption1">
    <w:name w:val="Caption1"/>
    <w:basedOn w:val="Normal"/>
    <w:uiPriority w:val="99"/>
    <w:rsid w:val="005A3679"/>
    <w:pPr>
      <w:widowControl/>
      <w:suppressLineNumbers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TableContents">
    <w:name w:val="Table Contents"/>
    <w:basedOn w:val="Normal"/>
    <w:uiPriority w:val="99"/>
    <w:rsid w:val="005A3679"/>
    <w:pPr>
      <w:widowControl/>
      <w:suppressLineNumbers/>
    </w:pPr>
    <w:rPr>
      <w:rFonts w:eastAsia="Times New Roman" w:cs="Calibri"/>
      <w:kern w:val="0"/>
      <w:lang w:eastAsia="ar-SA" w:bidi="ar-SA"/>
    </w:rPr>
  </w:style>
  <w:style w:type="paragraph" w:customStyle="1" w:styleId="TableHeading">
    <w:name w:val="Table Heading"/>
    <w:basedOn w:val="TableContents"/>
    <w:uiPriority w:val="99"/>
    <w:rsid w:val="005A367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ListParagraph1">
    <w:name w:val="List Paragraph1"/>
    <w:basedOn w:val="Normal"/>
    <w:uiPriority w:val="99"/>
    <w:rsid w:val="005A3679"/>
    <w:pPr>
      <w:ind w:left="720"/>
    </w:pPr>
    <w:rPr>
      <w:rFonts w:eastAsia="Lucida Sans Unicode" w:cs="Calibri"/>
      <w:lang w:eastAsia="ar-SA" w:bidi="ar-SA"/>
    </w:rPr>
  </w:style>
  <w:style w:type="paragraph" w:customStyle="1" w:styleId="Sadrajitablice">
    <w:name w:val="Sadržaji tablice"/>
    <w:basedOn w:val="Normal"/>
    <w:uiPriority w:val="99"/>
    <w:rsid w:val="005A3679"/>
    <w:pPr>
      <w:suppressLineNumbers/>
    </w:pPr>
    <w:rPr>
      <w:rFonts w:eastAsia="Lucida Sans Unicode" w:cs="Calibri"/>
      <w:lang w:eastAsia="ar-SA" w:bidi="ar-SA"/>
    </w:rPr>
  </w:style>
  <w:style w:type="paragraph" w:customStyle="1" w:styleId="Naslovtablice">
    <w:name w:val="Naslov tablice"/>
    <w:basedOn w:val="Sadrajitablice"/>
    <w:uiPriority w:val="99"/>
    <w:rsid w:val="005A3679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uiPriority w:val="99"/>
    <w:rsid w:val="005A3679"/>
    <w:pPr>
      <w:widowControl/>
      <w:spacing w:after="0"/>
    </w:pPr>
    <w:rPr>
      <w:rFonts w:eastAsia="Times New Roman" w:cs="Calibri"/>
      <w:bCs/>
      <w:kern w:val="0"/>
      <w:sz w:val="22"/>
      <w:szCs w:val="22"/>
      <w:lang w:val="en-GB" w:eastAsia="ar-SA" w:bidi="ar-SA"/>
    </w:rPr>
  </w:style>
  <w:style w:type="paragraph" w:customStyle="1" w:styleId="Normal1">
    <w:name w:val="Normal1"/>
    <w:uiPriority w:val="99"/>
    <w:rsid w:val="005A367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st">
    <w:name w:val="st"/>
    <w:basedOn w:val="Zadanifontodlomka"/>
    <w:rsid w:val="005A3679"/>
  </w:style>
  <w:style w:type="character" w:customStyle="1" w:styleId="WW8Num1z0">
    <w:name w:val="WW8Num1z0"/>
    <w:rsid w:val="005A3679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  <w:rsid w:val="005A3679"/>
    <w:rPr>
      <w:rFonts w:ascii="Symbol" w:hAnsi="Symbol" w:hint="default"/>
    </w:rPr>
  </w:style>
  <w:style w:type="character" w:customStyle="1" w:styleId="WW8Num2z1">
    <w:name w:val="WW8Num2z1"/>
    <w:rsid w:val="005A3679"/>
    <w:rPr>
      <w:rFonts w:ascii="Courier New" w:hAnsi="Courier New" w:cs="Courier New" w:hint="default"/>
    </w:rPr>
  </w:style>
  <w:style w:type="character" w:customStyle="1" w:styleId="WW8Num2z2">
    <w:name w:val="WW8Num2z2"/>
    <w:rsid w:val="005A3679"/>
    <w:rPr>
      <w:rFonts w:ascii="Wingdings" w:hAnsi="Wingdings" w:hint="default"/>
    </w:rPr>
  </w:style>
  <w:style w:type="character" w:customStyle="1" w:styleId="WW8Num3z0">
    <w:name w:val="WW8Num3z0"/>
    <w:rsid w:val="005A3679"/>
    <w:rPr>
      <w:b/>
      <w:bCs w:val="0"/>
    </w:rPr>
  </w:style>
  <w:style w:type="character" w:customStyle="1" w:styleId="WW8Num4z0">
    <w:name w:val="WW8Num4z0"/>
    <w:rsid w:val="005A3679"/>
    <w:rPr>
      <w:rFonts w:ascii="Symbol" w:hAnsi="Symbol" w:hint="default"/>
    </w:rPr>
  </w:style>
  <w:style w:type="character" w:customStyle="1" w:styleId="WW8Num4z1">
    <w:name w:val="WW8Num4z1"/>
    <w:rsid w:val="005A3679"/>
    <w:rPr>
      <w:rFonts w:ascii="Courier New" w:hAnsi="Courier New" w:cs="Courier New" w:hint="default"/>
    </w:rPr>
  </w:style>
  <w:style w:type="character" w:customStyle="1" w:styleId="WW8Num4z2">
    <w:name w:val="WW8Num4z2"/>
    <w:rsid w:val="005A3679"/>
    <w:rPr>
      <w:rFonts w:ascii="Wingdings" w:hAnsi="Wingdings" w:hint="default"/>
    </w:rPr>
  </w:style>
  <w:style w:type="character" w:customStyle="1" w:styleId="WW8Num5z0">
    <w:name w:val="WW8Num5z0"/>
    <w:rsid w:val="005A3679"/>
    <w:rPr>
      <w:rFonts w:ascii="Symbol" w:hAnsi="Symbol" w:hint="default"/>
    </w:rPr>
  </w:style>
  <w:style w:type="character" w:customStyle="1" w:styleId="WW8Num5z1">
    <w:name w:val="WW8Num5z1"/>
    <w:rsid w:val="005A3679"/>
    <w:rPr>
      <w:rFonts w:ascii="Courier New" w:hAnsi="Courier New" w:cs="Courier New" w:hint="default"/>
    </w:rPr>
  </w:style>
  <w:style w:type="character" w:customStyle="1" w:styleId="WW8Num5z2">
    <w:name w:val="WW8Num5z2"/>
    <w:rsid w:val="005A3679"/>
    <w:rPr>
      <w:rFonts w:ascii="Wingdings" w:hAnsi="Wingdings" w:hint="default"/>
    </w:rPr>
  </w:style>
  <w:style w:type="character" w:customStyle="1" w:styleId="WW8Num6z0">
    <w:name w:val="WW8Num6z0"/>
    <w:rsid w:val="005A3679"/>
    <w:rPr>
      <w:rFonts w:ascii="Symbol" w:hAnsi="Symbol" w:hint="default"/>
    </w:rPr>
  </w:style>
  <w:style w:type="character" w:customStyle="1" w:styleId="WW8Num6z1">
    <w:name w:val="WW8Num6z1"/>
    <w:rsid w:val="005A3679"/>
    <w:rPr>
      <w:rFonts w:ascii="Courier New" w:hAnsi="Courier New" w:cs="Courier New" w:hint="default"/>
    </w:rPr>
  </w:style>
  <w:style w:type="character" w:customStyle="1" w:styleId="WW8Num6z2">
    <w:name w:val="WW8Num6z2"/>
    <w:rsid w:val="005A3679"/>
    <w:rPr>
      <w:rFonts w:ascii="Wingdings" w:hAnsi="Wingdings" w:hint="default"/>
    </w:rPr>
  </w:style>
  <w:style w:type="character" w:customStyle="1" w:styleId="WW8Num7z0">
    <w:name w:val="WW8Num7z0"/>
    <w:rsid w:val="005A3679"/>
    <w:rPr>
      <w:rFonts w:ascii="Symbol" w:hAnsi="Symbol" w:hint="default"/>
    </w:rPr>
  </w:style>
  <w:style w:type="character" w:customStyle="1" w:styleId="WW8Num7z1">
    <w:name w:val="WW8Num7z1"/>
    <w:rsid w:val="005A3679"/>
    <w:rPr>
      <w:rFonts w:ascii="Courier New" w:hAnsi="Courier New" w:cs="Courier New" w:hint="default"/>
    </w:rPr>
  </w:style>
  <w:style w:type="character" w:customStyle="1" w:styleId="WW8Num7z2">
    <w:name w:val="WW8Num7z2"/>
    <w:rsid w:val="005A3679"/>
    <w:rPr>
      <w:rFonts w:ascii="Wingdings" w:hAnsi="Wingdings" w:hint="default"/>
    </w:rPr>
  </w:style>
  <w:style w:type="character" w:customStyle="1" w:styleId="WW8Num8z0">
    <w:name w:val="WW8Num8z0"/>
    <w:rsid w:val="005A3679"/>
    <w:rPr>
      <w:rFonts w:ascii="Symbol" w:hAnsi="Symbol" w:hint="default"/>
    </w:rPr>
  </w:style>
  <w:style w:type="character" w:customStyle="1" w:styleId="WW8Num8z1">
    <w:name w:val="WW8Num8z1"/>
    <w:rsid w:val="005A3679"/>
    <w:rPr>
      <w:rFonts w:ascii="Courier New" w:hAnsi="Courier New" w:cs="Courier New" w:hint="default"/>
    </w:rPr>
  </w:style>
  <w:style w:type="character" w:customStyle="1" w:styleId="WW8Num8z2">
    <w:name w:val="WW8Num8z2"/>
    <w:rsid w:val="005A3679"/>
    <w:rPr>
      <w:rFonts w:ascii="Wingdings" w:hAnsi="Wingdings" w:hint="default"/>
    </w:rPr>
  </w:style>
  <w:style w:type="character" w:customStyle="1" w:styleId="WW8Num9z0">
    <w:name w:val="WW8Num9z0"/>
    <w:rsid w:val="005A3679"/>
    <w:rPr>
      <w:rFonts w:ascii="Symbol" w:hAnsi="Symbol" w:hint="default"/>
    </w:rPr>
  </w:style>
  <w:style w:type="character" w:customStyle="1" w:styleId="WW8Num9z1">
    <w:name w:val="WW8Num9z1"/>
    <w:rsid w:val="005A3679"/>
    <w:rPr>
      <w:rFonts w:ascii="Courier New" w:hAnsi="Courier New" w:cs="Courier New" w:hint="default"/>
    </w:rPr>
  </w:style>
  <w:style w:type="character" w:customStyle="1" w:styleId="WW8Num9z2">
    <w:name w:val="WW8Num9z2"/>
    <w:rsid w:val="005A3679"/>
    <w:rPr>
      <w:rFonts w:ascii="Wingdings" w:hAnsi="Wingdings" w:hint="default"/>
    </w:rPr>
  </w:style>
  <w:style w:type="character" w:customStyle="1" w:styleId="WW8Num10z0">
    <w:name w:val="WW8Num10z0"/>
    <w:rsid w:val="005A3679"/>
    <w:rPr>
      <w:b/>
      <w:bCs w:val="0"/>
    </w:rPr>
  </w:style>
  <w:style w:type="character" w:customStyle="1" w:styleId="WW8Num11z0">
    <w:name w:val="WW8Num11z0"/>
    <w:rsid w:val="005A3679"/>
    <w:rPr>
      <w:rFonts w:ascii="Symbol" w:hAnsi="Symbol" w:hint="default"/>
    </w:rPr>
  </w:style>
  <w:style w:type="character" w:customStyle="1" w:styleId="WW8Num11z1">
    <w:name w:val="WW8Num11z1"/>
    <w:rsid w:val="005A3679"/>
    <w:rPr>
      <w:rFonts w:ascii="Courier New" w:hAnsi="Courier New" w:cs="Courier New" w:hint="default"/>
    </w:rPr>
  </w:style>
  <w:style w:type="character" w:customStyle="1" w:styleId="WW8Num11z2">
    <w:name w:val="WW8Num11z2"/>
    <w:rsid w:val="005A3679"/>
    <w:rPr>
      <w:rFonts w:ascii="Wingdings" w:hAnsi="Wingdings" w:hint="default"/>
    </w:rPr>
  </w:style>
  <w:style w:type="character" w:customStyle="1" w:styleId="WW8Num12z0">
    <w:name w:val="WW8Num12z0"/>
    <w:rsid w:val="005A3679"/>
    <w:rPr>
      <w:rFonts w:ascii="Symbol" w:hAnsi="Symbol" w:hint="default"/>
    </w:rPr>
  </w:style>
  <w:style w:type="character" w:customStyle="1" w:styleId="WW8Num12z1">
    <w:name w:val="WW8Num12z1"/>
    <w:rsid w:val="005A3679"/>
    <w:rPr>
      <w:rFonts w:ascii="Courier New" w:hAnsi="Courier New" w:cs="Courier New" w:hint="default"/>
    </w:rPr>
  </w:style>
  <w:style w:type="character" w:customStyle="1" w:styleId="WW8Num12z2">
    <w:name w:val="WW8Num12z2"/>
    <w:rsid w:val="005A3679"/>
    <w:rPr>
      <w:rFonts w:ascii="Wingdings" w:hAnsi="Wingdings" w:hint="default"/>
    </w:rPr>
  </w:style>
  <w:style w:type="character" w:customStyle="1" w:styleId="WW8Num13z0">
    <w:name w:val="WW8Num13z0"/>
    <w:rsid w:val="005A3679"/>
    <w:rPr>
      <w:rFonts w:ascii="Symbol" w:hAnsi="Symbol" w:hint="default"/>
    </w:rPr>
  </w:style>
  <w:style w:type="character" w:customStyle="1" w:styleId="WW8Num13z1">
    <w:name w:val="WW8Num13z1"/>
    <w:rsid w:val="005A3679"/>
    <w:rPr>
      <w:rFonts w:ascii="Courier New" w:hAnsi="Courier New" w:cs="Courier New" w:hint="default"/>
    </w:rPr>
  </w:style>
  <w:style w:type="character" w:customStyle="1" w:styleId="WW8Num13z2">
    <w:name w:val="WW8Num13z2"/>
    <w:rsid w:val="005A3679"/>
    <w:rPr>
      <w:rFonts w:ascii="Wingdings" w:hAnsi="Wingdings" w:hint="default"/>
    </w:rPr>
  </w:style>
  <w:style w:type="character" w:customStyle="1" w:styleId="WW8Num14z0">
    <w:name w:val="WW8Num14z0"/>
    <w:rsid w:val="005A3679"/>
    <w:rPr>
      <w:rFonts w:ascii="Symbol" w:hAnsi="Symbol" w:hint="default"/>
    </w:rPr>
  </w:style>
  <w:style w:type="character" w:customStyle="1" w:styleId="WW8Num14z1">
    <w:name w:val="WW8Num14z1"/>
    <w:rsid w:val="005A3679"/>
    <w:rPr>
      <w:rFonts w:ascii="Times New Roman" w:hAnsi="Times New Roman" w:cs="Times New Roman" w:hint="default"/>
    </w:rPr>
  </w:style>
  <w:style w:type="character" w:customStyle="1" w:styleId="WW8Num14z2">
    <w:name w:val="WW8Num14z2"/>
    <w:rsid w:val="005A3679"/>
    <w:rPr>
      <w:rFonts w:ascii="Wingdings" w:hAnsi="Wingdings" w:hint="default"/>
    </w:rPr>
  </w:style>
  <w:style w:type="character" w:customStyle="1" w:styleId="WW8Num14z4">
    <w:name w:val="WW8Num14z4"/>
    <w:rsid w:val="005A3679"/>
    <w:rPr>
      <w:rFonts w:ascii="Courier New" w:hAnsi="Courier New" w:cs="Courier New" w:hint="default"/>
    </w:rPr>
  </w:style>
  <w:style w:type="character" w:customStyle="1" w:styleId="WW8Num15z0">
    <w:name w:val="WW8Num15z0"/>
    <w:rsid w:val="005A3679"/>
    <w:rPr>
      <w:rFonts w:ascii="Symbol" w:hAnsi="Symbol" w:hint="default"/>
    </w:rPr>
  </w:style>
  <w:style w:type="character" w:customStyle="1" w:styleId="WW8Num15z1">
    <w:name w:val="WW8Num15z1"/>
    <w:rsid w:val="005A3679"/>
    <w:rPr>
      <w:rFonts w:ascii="Courier New" w:hAnsi="Courier New" w:cs="Courier New" w:hint="default"/>
    </w:rPr>
  </w:style>
  <w:style w:type="character" w:customStyle="1" w:styleId="WW8Num15z2">
    <w:name w:val="WW8Num15z2"/>
    <w:rsid w:val="005A3679"/>
    <w:rPr>
      <w:rFonts w:ascii="Wingdings" w:hAnsi="Wingdings" w:hint="default"/>
    </w:rPr>
  </w:style>
  <w:style w:type="character" w:customStyle="1" w:styleId="WW8Num17z0">
    <w:name w:val="WW8Num17z0"/>
    <w:rsid w:val="005A3679"/>
    <w:rPr>
      <w:rFonts w:ascii="Symbol" w:hAnsi="Symbol" w:hint="default"/>
    </w:rPr>
  </w:style>
  <w:style w:type="character" w:customStyle="1" w:styleId="WW8Num17z1">
    <w:name w:val="WW8Num17z1"/>
    <w:rsid w:val="005A3679"/>
    <w:rPr>
      <w:rFonts w:ascii="Courier New" w:hAnsi="Courier New" w:cs="Courier New" w:hint="default"/>
    </w:rPr>
  </w:style>
  <w:style w:type="character" w:customStyle="1" w:styleId="WW8Num17z2">
    <w:name w:val="WW8Num17z2"/>
    <w:rsid w:val="005A3679"/>
    <w:rPr>
      <w:rFonts w:ascii="Wingdings" w:hAnsi="Wingdings" w:hint="default"/>
    </w:rPr>
  </w:style>
  <w:style w:type="character" w:customStyle="1" w:styleId="WW8Num18z0">
    <w:name w:val="WW8Num18z0"/>
    <w:rsid w:val="005A3679"/>
    <w:rPr>
      <w:rFonts w:ascii="Symbol" w:hAnsi="Symbol" w:hint="default"/>
    </w:rPr>
  </w:style>
  <w:style w:type="character" w:customStyle="1" w:styleId="WW8Num18z1">
    <w:name w:val="WW8Num18z1"/>
    <w:rsid w:val="005A3679"/>
    <w:rPr>
      <w:rFonts w:ascii="Courier New" w:hAnsi="Courier New" w:cs="Courier New" w:hint="default"/>
    </w:rPr>
  </w:style>
  <w:style w:type="character" w:customStyle="1" w:styleId="WW8Num18z2">
    <w:name w:val="WW8Num18z2"/>
    <w:rsid w:val="005A3679"/>
    <w:rPr>
      <w:rFonts w:ascii="Wingdings" w:hAnsi="Wingdings" w:hint="default"/>
    </w:rPr>
  </w:style>
  <w:style w:type="character" w:customStyle="1" w:styleId="WW8Num19z0">
    <w:name w:val="WW8Num19z0"/>
    <w:rsid w:val="005A3679"/>
    <w:rPr>
      <w:rFonts w:ascii="Symbol" w:hAnsi="Symbol" w:hint="default"/>
    </w:rPr>
  </w:style>
  <w:style w:type="character" w:customStyle="1" w:styleId="WW8Num19z1">
    <w:name w:val="WW8Num19z1"/>
    <w:rsid w:val="005A3679"/>
    <w:rPr>
      <w:rFonts w:ascii="Courier New" w:hAnsi="Courier New" w:cs="Courier New" w:hint="default"/>
    </w:rPr>
  </w:style>
  <w:style w:type="character" w:customStyle="1" w:styleId="WW8Num19z2">
    <w:name w:val="WW8Num19z2"/>
    <w:rsid w:val="005A3679"/>
    <w:rPr>
      <w:rFonts w:ascii="Wingdings" w:hAnsi="Wingdings" w:hint="default"/>
    </w:rPr>
  </w:style>
  <w:style w:type="character" w:customStyle="1" w:styleId="WW8Num20z0">
    <w:name w:val="WW8Num20z0"/>
    <w:rsid w:val="005A3679"/>
    <w:rPr>
      <w:rFonts w:ascii="Symbol" w:hAnsi="Symbol" w:hint="default"/>
    </w:rPr>
  </w:style>
  <w:style w:type="character" w:customStyle="1" w:styleId="WW8Num20z1">
    <w:name w:val="WW8Num20z1"/>
    <w:rsid w:val="005A3679"/>
    <w:rPr>
      <w:rFonts w:ascii="Courier New" w:hAnsi="Courier New" w:cs="Courier New" w:hint="default"/>
    </w:rPr>
  </w:style>
  <w:style w:type="character" w:customStyle="1" w:styleId="WW8Num20z2">
    <w:name w:val="WW8Num20z2"/>
    <w:rsid w:val="005A3679"/>
    <w:rPr>
      <w:rFonts w:ascii="Wingdings" w:hAnsi="Wingdings" w:hint="default"/>
    </w:rPr>
  </w:style>
  <w:style w:type="character" w:customStyle="1" w:styleId="WW8Num21z0">
    <w:name w:val="WW8Num21z0"/>
    <w:rsid w:val="005A3679"/>
    <w:rPr>
      <w:rFonts w:ascii="Symbol" w:hAnsi="Symbol" w:hint="default"/>
    </w:rPr>
  </w:style>
  <w:style w:type="character" w:customStyle="1" w:styleId="WW8Num21z1">
    <w:name w:val="WW8Num21z1"/>
    <w:rsid w:val="005A3679"/>
    <w:rPr>
      <w:rFonts w:ascii="Courier New" w:hAnsi="Courier New" w:cs="Courier New" w:hint="default"/>
    </w:rPr>
  </w:style>
  <w:style w:type="character" w:customStyle="1" w:styleId="WW8Num21z2">
    <w:name w:val="WW8Num21z2"/>
    <w:rsid w:val="005A3679"/>
    <w:rPr>
      <w:rFonts w:ascii="Wingdings" w:hAnsi="Wingdings" w:hint="default"/>
    </w:rPr>
  </w:style>
  <w:style w:type="character" w:customStyle="1" w:styleId="WW8Num22z0">
    <w:name w:val="WW8Num22z0"/>
    <w:rsid w:val="005A3679"/>
    <w:rPr>
      <w:b/>
      <w:bCs w:val="0"/>
    </w:rPr>
  </w:style>
  <w:style w:type="character" w:customStyle="1" w:styleId="WW8Num23z0">
    <w:name w:val="WW8Num23z0"/>
    <w:rsid w:val="005A3679"/>
    <w:rPr>
      <w:rFonts w:ascii="Symbol" w:hAnsi="Symbol" w:hint="default"/>
    </w:rPr>
  </w:style>
  <w:style w:type="character" w:customStyle="1" w:styleId="WW8Num23z1">
    <w:name w:val="WW8Num23z1"/>
    <w:rsid w:val="005A3679"/>
    <w:rPr>
      <w:rFonts w:ascii="Courier New" w:hAnsi="Courier New" w:cs="Courier New" w:hint="default"/>
    </w:rPr>
  </w:style>
  <w:style w:type="character" w:customStyle="1" w:styleId="WW8Num23z2">
    <w:name w:val="WW8Num23z2"/>
    <w:rsid w:val="005A3679"/>
    <w:rPr>
      <w:rFonts w:ascii="Wingdings" w:hAnsi="Wingdings" w:hint="default"/>
    </w:rPr>
  </w:style>
  <w:style w:type="character" w:customStyle="1" w:styleId="Zadanifontodlomka2">
    <w:name w:val="Zadani font odlomka2"/>
    <w:rsid w:val="005A3679"/>
  </w:style>
  <w:style w:type="character" w:customStyle="1" w:styleId="WW8Num1z1">
    <w:name w:val="WW8Num1z1"/>
    <w:rsid w:val="005A3679"/>
    <w:rPr>
      <w:rFonts w:ascii="Courier New" w:hAnsi="Courier New" w:cs="Courier New" w:hint="default"/>
    </w:rPr>
  </w:style>
  <w:style w:type="character" w:customStyle="1" w:styleId="WW8Num1z2">
    <w:name w:val="WW8Num1z2"/>
    <w:rsid w:val="005A3679"/>
    <w:rPr>
      <w:rFonts w:ascii="Wingdings" w:hAnsi="Wingdings" w:hint="default"/>
    </w:rPr>
  </w:style>
  <w:style w:type="character" w:customStyle="1" w:styleId="WW8Num1z3">
    <w:name w:val="WW8Num1z3"/>
    <w:rsid w:val="005A3679"/>
    <w:rPr>
      <w:rFonts w:ascii="Symbol" w:hAnsi="Symbol" w:hint="default"/>
    </w:rPr>
  </w:style>
  <w:style w:type="character" w:customStyle="1" w:styleId="Zadanifontodlomka1">
    <w:name w:val="Zadani font odlomka1"/>
    <w:rsid w:val="005A3679"/>
  </w:style>
  <w:style w:type="character" w:customStyle="1" w:styleId="Naslov2Char1">
    <w:name w:val="Naslov 2 Char1"/>
    <w:rsid w:val="005A3679"/>
    <w:rPr>
      <w:rFonts w:ascii="Calibri" w:hAnsi="Calibri" w:cs="Calibri" w:hint="default"/>
      <w:b/>
      <w:bCs/>
      <w:sz w:val="24"/>
      <w:szCs w:val="24"/>
      <w:lang w:eastAsia="ar-SA"/>
    </w:rPr>
  </w:style>
  <w:style w:type="character" w:customStyle="1" w:styleId="apple-converted-space">
    <w:name w:val="apple-converted-space"/>
    <w:basedOn w:val="Zadanifontodlomka"/>
    <w:uiPriority w:val="99"/>
    <w:rsid w:val="005A3679"/>
    <w:rPr>
      <w:rFonts w:ascii="Times New Roman" w:hAnsi="Times New Roman" w:cs="Times New Roman" w:hint="default"/>
    </w:rPr>
  </w:style>
  <w:style w:type="character" w:customStyle="1" w:styleId="PodnojeChar1">
    <w:name w:val="Podnož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customStyle="1" w:styleId="ZaglavljeChar1">
    <w:name w:val="Zaglavlje Char1"/>
    <w:basedOn w:val="Zadanifontodlomka"/>
    <w:uiPriority w:val="99"/>
    <w:rsid w:val="005A3679"/>
    <w:rPr>
      <w:rFonts w:ascii="Calibri" w:hAnsi="Calibri" w:cs="Calibri" w:hint="default"/>
      <w:sz w:val="24"/>
      <w:szCs w:val="24"/>
      <w:lang w:eastAsia="ar-SA"/>
    </w:rPr>
  </w:style>
  <w:style w:type="character" w:styleId="Naglaeno">
    <w:name w:val="Strong"/>
    <w:basedOn w:val="Zadanifontodlomka"/>
    <w:uiPriority w:val="22"/>
    <w:qFormat/>
    <w:rsid w:val="005A3679"/>
    <w:rPr>
      <w:b/>
      <w:bCs/>
    </w:rPr>
  </w:style>
  <w:style w:type="table" w:styleId="Reetkatablice">
    <w:name w:val="Table Grid"/>
    <w:basedOn w:val="Obinatablica"/>
    <w:uiPriority w:val="39"/>
    <w:rsid w:val="008D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Zadanifontodlomka"/>
    <w:rsid w:val="00456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6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racac.hr/Dokumenti/Strateski_program_razvoja_Opcine_Gracac_2021.-2025_20.9.202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49FCB-DACF-43EA-8FFD-379E1F79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4807</Words>
  <Characters>27405</Characters>
  <Application>Microsoft Office Word</Application>
  <DocSecurity>0</DocSecurity>
  <Lines>228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Ivka Šimunović</dc:creator>
  <cp:lastModifiedBy>Opcina Gracac</cp:lastModifiedBy>
  <cp:revision>2</cp:revision>
  <cp:lastPrinted>2024-11-14T11:15:00Z</cp:lastPrinted>
  <dcterms:created xsi:type="dcterms:W3CDTF">2025-11-28T08:02:00Z</dcterms:created>
  <dcterms:modified xsi:type="dcterms:W3CDTF">2025-11-28T08:02:00Z</dcterms:modified>
</cp:coreProperties>
</file>