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1A4A" w14:textId="31D03313" w:rsidR="00545CCA" w:rsidRDefault="004706EE" w:rsidP="00545CCA">
      <w:pPr>
        <w:ind w:firstLine="708"/>
      </w:pPr>
      <w:r>
        <w:rPr>
          <w:noProof/>
        </w:rPr>
        <w:drawing>
          <wp:inline distT="0" distB="0" distL="0" distR="0" wp14:anchorId="1B4425F6" wp14:editId="207121D7">
            <wp:extent cx="723900" cy="971550"/>
            <wp:effectExtent l="0" t="0" r="0" b="0"/>
            <wp:docPr id="20060089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CAC">
        <w:t xml:space="preserve">      </w:t>
      </w:r>
    </w:p>
    <w:p w14:paraId="684ACA3C" w14:textId="4CB0A8F2" w:rsidR="00987CAC" w:rsidRPr="00545CCA" w:rsidRDefault="00987CAC" w:rsidP="00545CCA">
      <w:pPr>
        <w:spacing w:after="0" w:line="240" w:lineRule="auto"/>
      </w:pPr>
      <w:r w:rsidRPr="00E535FC">
        <w:rPr>
          <w:rFonts w:ascii="Times New Roman" w:hAnsi="Times New Roman"/>
          <w:b/>
          <w:sz w:val="24"/>
        </w:rPr>
        <w:t>REPUBLIKA HRVATSKA</w:t>
      </w:r>
    </w:p>
    <w:p w14:paraId="183D50CB" w14:textId="3F536293" w:rsidR="00987CAC" w:rsidRPr="00E535FC" w:rsidRDefault="00004016" w:rsidP="00545CCA">
      <w:pPr>
        <w:pStyle w:val="Zaglavlje"/>
        <w:tabs>
          <w:tab w:val="center" w:pos="170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ZADARSKA</w:t>
      </w:r>
      <w:r w:rsidR="00987CAC" w:rsidRPr="00E535FC">
        <w:rPr>
          <w:rFonts w:ascii="Times New Roman" w:hAnsi="Times New Roman"/>
          <w:b/>
          <w:sz w:val="24"/>
        </w:rPr>
        <w:t xml:space="preserve"> ŽUPANIJA</w:t>
      </w:r>
    </w:p>
    <w:p w14:paraId="03512BEE" w14:textId="7CF96522" w:rsidR="00987CAC" w:rsidRPr="00E535FC" w:rsidRDefault="00987CAC" w:rsidP="00545CCA">
      <w:pPr>
        <w:pStyle w:val="Zaglavlje"/>
        <w:tabs>
          <w:tab w:val="center" w:pos="1701"/>
        </w:tabs>
        <w:jc w:val="both"/>
        <w:rPr>
          <w:rFonts w:ascii="Times New Roman" w:hAnsi="Times New Roman"/>
          <w:sz w:val="24"/>
        </w:rPr>
      </w:pPr>
      <w:r w:rsidRPr="00E535FC">
        <w:rPr>
          <w:rFonts w:ascii="Times New Roman" w:hAnsi="Times New Roman"/>
          <w:sz w:val="24"/>
        </w:rPr>
        <w:t xml:space="preserve">OPĆINA </w:t>
      </w:r>
      <w:r w:rsidR="00004016">
        <w:rPr>
          <w:rFonts w:ascii="Times New Roman" w:hAnsi="Times New Roman"/>
          <w:sz w:val="24"/>
        </w:rPr>
        <w:t>GRAČAC</w:t>
      </w:r>
    </w:p>
    <w:p w14:paraId="71E4A322" w14:textId="75163E81" w:rsidR="009434B5" w:rsidRPr="00E535FC" w:rsidRDefault="00987CAC" w:rsidP="00652E36">
      <w:pPr>
        <w:pStyle w:val="Zaglavlje"/>
        <w:tabs>
          <w:tab w:val="center" w:pos="170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OPĆINSKO VIJEĆE</w:t>
      </w:r>
    </w:p>
    <w:p w14:paraId="5A84FDCB" w14:textId="1103F807" w:rsidR="00987CAC" w:rsidRPr="00004016" w:rsidRDefault="00987CAC" w:rsidP="00987CAC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4016">
        <w:rPr>
          <w:rFonts w:ascii="Times New Roman" w:hAnsi="Times New Roman" w:cs="Times New Roman"/>
          <w:sz w:val="24"/>
          <w:szCs w:val="24"/>
        </w:rPr>
        <w:t xml:space="preserve">KLASA: </w:t>
      </w:r>
      <w:r w:rsidR="009434B5">
        <w:rPr>
          <w:rFonts w:ascii="Times New Roman" w:hAnsi="Times New Roman" w:cs="Times New Roman"/>
          <w:sz w:val="24"/>
          <w:szCs w:val="24"/>
        </w:rPr>
        <w:t>363</w:t>
      </w:r>
      <w:r w:rsidRPr="00004016">
        <w:rPr>
          <w:rFonts w:ascii="Times New Roman" w:hAnsi="Times New Roman" w:cs="Times New Roman"/>
          <w:sz w:val="24"/>
          <w:szCs w:val="24"/>
        </w:rPr>
        <w:t>-0</w:t>
      </w:r>
      <w:r w:rsidR="00DB6911">
        <w:rPr>
          <w:rFonts w:ascii="Times New Roman" w:hAnsi="Times New Roman" w:cs="Times New Roman"/>
          <w:sz w:val="24"/>
          <w:szCs w:val="24"/>
        </w:rPr>
        <w:t>1</w:t>
      </w:r>
      <w:r w:rsidRPr="00004016">
        <w:rPr>
          <w:rFonts w:ascii="Times New Roman" w:hAnsi="Times New Roman" w:cs="Times New Roman"/>
          <w:sz w:val="24"/>
          <w:szCs w:val="24"/>
        </w:rPr>
        <w:t>/2</w:t>
      </w:r>
      <w:r w:rsidR="00004016">
        <w:rPr>
          <w:rFonts w:ascii="Times New Roman" w:hAnsi="Times New Roman" w:cs="Times New Roman"/>
          <w:sz w:val="24"/>
          <w:szCs w:val="24"/>
        </w:rPr>
        <w:t>6</w:t>
      </w:r>
      <w:r w:rsidRPr="00004016">
        <w:rPr>
          <w:rFonts w:ascii="Times New Roman" w:hAnsi="Times New Roman" w:cs="Times New Roman"/>
          <w:sz w:val="24"/>
          <w:szCs w:val="24"/>
        </w:rPr>
        <w:t>-01/</w:t>
      </w:r>
      <w:r w:rsidR="009B0CD2">
        <w:rPr>
          <w:rFonts w:ascii="Times New Roman" w:hAnsi="Times New Roman" w:cs="Times New Roman"/>
          <w:sz w:val="24"/>
          <w:szCs w:val="24"/>
        </w:rPr>
        <w:t>3</w:t>
      </w:r>
    </w:p>
    <w:p w14:paraId="3B093F4B" w14:textId="7168CD5A" w:rsidR="00987CAC" w:rsidRPr="0098058A" w:rsidRDefault="00987CAC" w:rsidP="00F90DDC">
      <w:pPr>
        <w:widowControl w:val="0"/>
        <w:tabs>
          <w:tab w:val="left" w:pos="1418"/>
        </w:tabs>
        <w:spacing w:after="0"/>
        <w:ind w:right="-1004"/>
        <w:rPr>
          <w:rFonts w:ascii="Times New Roman" w:hAnsi="Times New Roman" w:cs="Times New Roman"/>
          <w:snapToGrid w:val="0"/>
          <w:sz w:val="24"/>
          <w:szCs w:val="24"/>
        </w:rPr>
      </w:pPr>
      <w:r w:rsidRPr="0098058A">
        <w:rPr>
          <w:rFonts w:ascii="Times New Roman" w:hAnsi="Times New Roman" w:cs="Times New Roman"/>
          <w:snapToGrid w:val="0"/>
          <w:sz w:val="24"/>
          <w:szCs w:val="24"/>
        </w:rPr>
        <w:t>URBROJ: 21</w:t>
      </w:r>
      <w:r w:rsidR="00004016" w:rsidRPr="0098058A">
        <w:rPr>
          <w:rFonts w:ascii="Times New Roman" w:hAnsi="Times New Roman" w:cs="Times New Roman"/>
          <w:snapToGrid w:val="0"/>
          <w:sz w:val="24"/>
          <w:szCs w:val="24"/>
        </w:rPr>
        <w:t>98</w:t>
      </w:r>
      <w:r w:rsidRPr="0098058A">
        <w:rPr>
          <w:rFonts w:ascii="Times New Roman" w:hAnsi="Times New Roman" w:cs="Times New Roman"/>
          <w:snapToGrid w:val="0"/>
          <w:sz w:val="24"/>
          <w:szCs w:val="24"/>
        </w:rPr>
        <w:t>-</w:t>
      </w:r>
      <w:r w:rsidR="00004016" w:rsidRPr="0098058A">
        <w:rPr>
          <w:rFonts w:ascii="Times New Roman" w:hAnsi="Times New Roman" w:cs="Times New Roman"/>
          <w:snapToGrid w:val="0"/>
          <w:sz w:val="24"/>
          <w:szCs w:val="24"/>
        </w:rPr>
        <w:t>31</w:t>
      </w:r>
      <w:r w:rsidRPr="0098058A">
        <w:rPr>
          <w:rFonts w:ascii="Times New Roman" w:hAnsi="Times New Roman" w:cs="Times New Roman"/>
          <w:snapToGrid w:val="0"/>
          <w:sz w:val="24"/>
          <w:szCs w:val="24"/>
        </w:rPr>
        <w:t>-0</w:t>
      </w:r>
      <w:r w:rsidR="00004016" w:rsidRPr="0098058A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98058A">
        <w:rPr>
          <w:rFonts w:ascii="Times New Roman" w:hAnsi="Times New Roman" w:cs="Times New Roman"/>
          <w:snapToGrid w:val="0"/>
          <w:sz w:val="24"/>
          <w:szCs w:val="24"/>
        </w:rPr>
        <w:t>-2</w:t>
      </w:r>
      <w:r w:rsidR="00004016" w:rsidRPr="0098058A">
        <w:rPr>
          <w:rFonts w:ascii="Times New Roman" w:hAnsi="Times New Roman" w:cs="Times New Roman"/>
          <w:snapToGrid w:val="0"/>
          <w:sz w:val="24"/>
          <w:szCs w:val="24"/>
        </w:rPr>
        <w:t>6</w:t>
      </w:r>
      <w:r w:rsidRPr="0098058A">
        <w:rPr>
          <w:rFonts w:ascii="Times New Roman" w:hAnsi="Times New Roman" w:cs="Times New Roman"/>
          <w:snapToGrid w:val="0"/>
          <w:sz w:val="24"/>
          <w:szCs w:val="24"/>
        </w:rPr>
        <w:t>-</w:t>
      </w:r>
      <w:r w:rsidR="00652E36">
        <w:rPr>
          <w:rFonts w:ascii="Times New Roman" w:hAnsi="Times New Roman" w:cs="Times New Roman"/>
          <w:snapToGrid w:val="0"/>
          <w:sz w:val="24"/>
          <w:szCs w:val="24"/>
        </w:rPr>
        <w:t>5</w:t>
      </w:r>
    </w:p>
    <w:p w14:paraId="6CCE0552" w14:textId="1A2563FE" w:rsidR="00987CAC" w:rsidRDefault="00004016" w:rsidP="00987CAC">
      <w:pPr>
        <w:widowControl w:val="0"/>
        <w:tabs>
          <w:tab w:val="left" w:pos="1418"/>
        </w:tabs>
        <w:spacing w:after="0"/>
        <w:ind w:right="-1004"/>
      </w:pPr>
      <w:r w:rsidRPr="0098058A">
        <w:rPr>
          <w:rFonts w:ascii="Times New Roman" w:hAnsi="Times New Roman" w:cs="Times New Roman"/>
          <w:snapToGrid w:val="0"/>
          <w:sz w:val="24"/>
          <w:szCs w:val="24"/>
        </w:rPr>
        <w:t>Gračac</w:t>
      </w:r>
      <w:r w:rsidR="00987CAC" w:rsidRPr="0098058A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="00987CAC" w:rsidRPr="00987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D62EC">
        <w:rPr>
          <w:rFonts w:ascii="Times New Roman" w:hAnsi="Times New Roman" w:cs="Times New Roman"/>
          <w:sz w:val="24"/>
          <w:szCs w:val="24"/>
        </w:rPr>
        <w:t>7</w:t>
      </w:r>
      <w:r w:rsidR="00987CAC" w:rsidRPr="00987CAC">
        <w:rPr>
          <w:rFonts w:ascii="Times New Roman" w:hAnsi="Times New Roman" w:cs="Times New Roman"/>
          <w:sz w:val="24"/>
          <w:szCs w:val="24"/>
        </w:rPr>
        <w:t>.</w:t>
      </w:r>
      <w:r w:rsidR="00652E36">
        <w:rPr>
          <w:rFonts w:ascii="Times New Roman" w:hAnsi="Times New Roman" w:cs="Times New Roman"/>
          <w:sz w:val="24"/>
          <w:szCs w:val="24"/>
        </w:rPr>
        <w:t xml:space="preserve"> kolovoza </w:t>
      </w:r>
      <w:r w:rsidR="00987CAC" w:rsidRPr="00987CA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87CAC">
        <w:t>.</w:t>
      </w:r>
    </w:p>
    <w:p w14:paraId="7AE13035" w14:textId="522C439C" w:rsidR="00E66054" w:rsidRPr="00987CAC" w:rsidRDefault="00E66054" w:rsidP="00987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2C035DB6" w14:textId="77777777" w:rsidR="00E66054" w:rsidRPr="00987CAC" w:rsidRDefault="00E66054" w:rsidP="00E660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476F543B" w14:textId="12C99B69" w:rsidR="001361BE" w:rsidRPr="00E63D2A" w:rsidRDefault="00E66054" w:rsidP="004E3A91">
      <w:pPr>
        <w:pStyle w:val="Tijeloteksta"/>
        <w:ind w:left="118" w:right="149"/>
        <w:jc w:val="both"/>
      </w:pPr>
      <w:r w:rsidRPr="00E63D2A">
        <w:rPr>
          <w:color w:val="000000"/>
          <w:shd w:val="clear" w:color="auto" w:fill="FFFFFF"/>
          <w:lang w:eastAsia="hr-HR"/>
        </w:rPr>
        <w:t>Na temelju članka</w:t>
      </w:r>
      <w:r w:rsidR="00C27DFA" w:rsidRPr="00E63D2A">
        <w:rPr>
          <w:color w:val="000000"/>
          <w:shd w:val="clear" w:color="auto" w:fill="FFFFFF"/>
          <w:lang w:eastAsia="hr-HR"/>
        </w:rPr>
        <w:t xml:space="preserve"> 9. st</w:t>
      </w:r>
      <w:r w:rsidR="00722A34" w:rsidRPr="00E63D2A">
        <w:rPr>
          <w:color w:val="000000"/>
          <w:shd w:val="clear" w:color="auto" w:fill="FFFFFF"/>
          <w:lang w:eastAsia="hr-HR"/>
        </w:rPr>
        <w:t xml:space="preserve">avka </w:t>
      </w:r>
      <w:r w:rsidR="00C27DFA" w:rsidRPr="00E63D2A">
        <w:rPr>
          <w:color w:val="000000"/>
          <w:shd w:val="clear" w:color="auto" w:fill="FFFFFF"/>
          <w:lang w:eastAsia="hr-HR"/>
        </w:rPr>
        <w:t>10</w:t>
      </w:r>
      <w:r w:rsidR="00722A34" w:rsidRPr="00E63D2A">
        <w:rPr>
          <w:color w:val="000000"/>
          <w:shd w:val="clear" w:color="auto" w:fill="FFFFFF"/>
          <w:lang w:eastAsia="hr-HR"/>
        </w:rPr>
        <w:t>.</w:t>
      </w:r>
      <w:r w:rsidR="00C27DFA" w:rsidRPr="00E63D2A">
        <w:rPr>
          <w:color w:val="000000"/>
          <w:shd w:val="clear" w:color="auto" w:fill="FFFFFF"/>
          <w:lang w:eastAsia="hr-HR"/>
        </w:rPr>
        <w:t xml:space="preserve"> </w:t>
      </w:r>
      <w:r w:rsidR="00722A34" w:rsidRPr="00E63D2A">
        <w:rPr>
          <w:color w:val="000000"/>
          <w:shd w:val="clear" w:color="auto" w:fill="FFFFFF"/>
          <w:lang w:eastAsia="hr-HR"/>
        </w:rPr>
        <w:t xml:space="preserve"> </w:t>
      </w:r>
      <w:r w:rsidRPr="00E63D2A">
        <w:rPr>
          <w:color w:val="000000"/>
          <w:shd w:val="clear" w:color="auto" w:fill="FFFFFF"/>
          <w:lang w:eastAsia="hr-HR"/>
        </w:rPr>
        <w:t>Zakona o grobljima („Narodne novine“ broj 78/25</w:t>
      </w:r>
      <w:bookmarkStart w:id="0" w:name="_Hlk210647901"/>
      <w:r w:rsidR="00967E11" w:rsidRPr="00E63D2A">
        <w:rPr>
          <w:color w:val="000000"/>
          <w:shd w:val="clear" w:color="auto" w:fill="FFFFFF"/>
          <w:lang w:eastAsia="hr-HR"/>
        </w:rPr>
        <w:t>, 80/25</w:t>
      </w:r>
      <w:r w:rsidR="00946C83" w:rsidRPr="00E63D2A">
        <w:rPr>
          <w:color w:val="000000"/>
          <w:shd w:val="clear" w:color="auto" w:fill="FFFFFF"/>
          <w:lang w:eastAsia="hr-HR"/>
        </w:rPr>
        <w:t>)</w:t>
      </w:r>
      <w:r w:rsidR="00AF15A5" w:rsidRPr="00E63D2A">
        <w:rPr>
          <w:color w:val="000000"/>
          <w:shd w:val="clear" w:color="auto" w:fill="FFFFFF"/>
          <w:lang w:eastAsia="hr-HR"/>
        </w:rPr>
        <w:t xml:space="preserve"> i </w:t>
      </w:r>
      <w:r w:rsidR="00004016" w:rsidRPr="00E63D2A">
        <w:rPr>
          <w:color w:val="000000"/>
          <w:shd w:val="clear" w:color="auto" w:fill="FFFFFF"/>
          <w:lang w:eastAsia="hr-HR"/>
        </w:rPr>
        <w:t xml:space="preserve">članka 32. Statuta Općine Gračac (“Službeni glasnik Zadarske županije”, broj: 11/13, </w:t>
      </w:r>
      <w:r w:rsidR="008F7DCF" w:rsidRPr="00E63D2A">
        <w:rPr>
          <w:color w:val="000000"/>
          <w:shd w:val="clear" w:color="auto" w:fill="FFFFFF"/>
          <w:lang w:eastAsia="hr-HR"/>
        </w:rPr>
        <w:t>„S</w:t>
      </w:r>
      <w:r w:rsidR="00004016" w:rsidRPr="00E63D2A">
        <w:rPr>
          <w:color w:val="000000"/>
          <w:shd w:val="clear" w:color="auto" w:fill="FFFFFF"/>
          <w:lang w:eastAsia="hr-HR"/>
        </w:rPr>
        <w:t xml:space="preserve">lužbeni glasnik Općine Gračac” broj: 1/18, 1/20, 4/21), Općinsko vijeće Općine Gračac </w:t>
      </w:r>
      <w:r w:rsidR="00AF15A5" w:rsidRPr="00E63D2A">
        <w:rPr>
          <w:color w:val="000000"/>
          <w:shd w:val="clear" w:color="auto" w:fill="FFFFFF"/>
          <w:lang w:eastAsia="hr-HR"/>
        </w:rPr>
        <w:t>na svojoj</w:t>
      </w:r>
      <w:r w:rsidR="00652E36">
        <w:t xml:space="preserve"> 10. </w:t>
      </w:r>
      <w:r w:rsidR="001361BE" w:rsidRPr="00E63D2A">
        <w:t>sjednici održanoj</w:t>
      </w:r>
      <w:r w:rsidR="00322732" w:rsidRPr="00E63D2A">
        <w:t xml:space="preserve"> </w:t>
      </w:r>
      <w:r w:rsidR="00652E36">
        <w:t xml:space="preserve">27. kolovoza </w:t>
      </w:r>
      <w:r w:rsidR="00322732" w:rsidRPr="00E63D2A">
        <w:t>202</w:t>
      </w:r>
      <w:r w:rsidR="00004016" w:rsidRPr="00E63D2A">
        <w:t>6</w:t>
      </w:r>
      <w:r w:rsidR="00322732" w:rsidRPr="00E63D2A">
        <w:t>.</w:t>
      </w:r>
      <w:r w:rsidR="009C4482" w:rsidRPr="00E63D2A">
        <w:t xml:space="preserve"> </w:t>
      </w:r>
      <w:r w:rsidR="001361BE" w:rsidRPr="00E63D2A">
        <w:t>godine,</w:t>
      </w:r>
      <w:r w:rsidR="001361BE" w:rsidRPr="00E63D2A">
        <w:rPr>
          <w:spacing w:val="1"/>
        </w:rPr>
        <w:t xml:space="preserve"> </w:t>
      </w:r>
      <w:r w:rsidR="001361BE" w:rsidRPr="00E63D2A">
        <w:t>donijelo</w:t>
      </w:r>
      <w:r w:rsidR="001361BE" w:rsidRPr="00E63D2A">
        <w:rPr>
          <w:spacing w:val="-1"/>
        </w:rPr>
        <w:t xml:space="preserve"> </w:t>
      </w:r>
      <w:r w:rsidR="001361BE" w:rsidRPr="00E63D2A">
        <w:t>je</w:t>
      </w:r>
    </w:p>
    <w:bookmarkEnd w:id="0"/>
    <w:p w14:paraId="66B7E86F" w14:textId="77777777" w:rsidR="001361BE" w:rsidRPr="00E63D2A" w:rsidRDefault="001361BE" w:rsidP="001361BE">
      <w:pPr>
        <w:pStyle w:val="Tijeloteksta"/>
        <w:ind w:left="118" w:right="149"/>
      </w:pPr>
    </w:p>
    <w:p w14:paraId="044F31F9" w14:textId="77777777" w:rsidR="00130677" w:rsidRPr="00987CAC" w:rsidRDefault="00130677" w:rsidP="00E66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24B36C4C" w14:textId="4FF44662" w:rsidR="00BE2AC8" w:rsidRPr="00BE2AC8" w:rsidRDefault="00004016" w:rsidP="00BE2AC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eastAsia="hr-H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hr-HR"/>
        </w:rPr>
        <w:t xml:space="preserve">                 </w:t>
      </w:r>
      <w:r w:rsidR="00BE2AC8">
        <w:rPr>
          <w:rFonts w:asciiTheme="majorBidi" w:hAnsiTheme="majorBidi" w:cstheme="majorBidi"/>
          <w:b/>
          <w:bCs/>
          <w:sz w:val="24"/>
          <w:szCs w:val="24"/>
          <w:lang w:eastAsia="hr-HR"/>
        </w:rPr>
        <w:tab/>
      </w:r>
      <w:r w:rsidR="00BE2AC8">
        <w:rPr>
          <w:rFonts w:asciiTheme="majorBidi" w:hAnsiTheme="majorBidi" w:cstheme="majorBidi"/>
          <w:b/>
          <w:bCs/>
          <w:sz w:val="24"/>
          <w:szCs w:val="24"/>
          <w:lang w:eastAsia="hr-HR"/>
        </w:rPr>
        <w:tab/>
      </w:r>
      <w:r w:rsidR="00BE2AC8">
        <w:rPr>
          <w:rFonts w:asciiTheme="majorBidi" w:hAnsiTheme="majorBidi" w:cstheme="majorBidi"/>
          <w:b/>
          <w:bCs/>
          <w:sz w:val="24"/>
          <w:szCs w:val="24"/>
          <w:lang w:eastAsia="hr-HR"/>
        </w:rPr>
        <w:tab/>
      </w:r>
      <w:r w:rsidR="00BE2AC8">
        <w:rPr>
          <w:rFonts w:asciiTheme="majorBidi" w:hAnsiTheme="majorBidi" w:cstheme="majorBidi"/>
          <w:b/>
          <w:bCs/>
          <w:sz w:val="24"/>
          <w:szCs w:val="24"/>
          <w:lang w:eastAsia="hr-HR"/>
        </w:rPr>
        <w:tab/>
        <w:t xml:space="preserve">       </w:t>
      </w:r>
      <w:r w:rsidR="00E66054" w:rsidRPr="00BE2AC8">
        <w:rPr>
          <w:rFonts w:asciiTheme="majorBidi" w:hAnsiTheme="majorBidi" w:cstheme="majorBidi"/>
          <w:b/>
          <w:bCs/>
          <w:sz w:val="28"/>
          <w:szCs w:val="28"/>
          <w:lang w:eastAsia="hr-HR"/>
        </w:rPr>
        <w:t>ODLUKU</w:t>
      </w:r>
      <w:r w:rsidR="001361BE" w:rsidRPr="00BE2AC8">
        <w:rPr>
          <w:rFonts w:asciiTheme="majorBidi" w:hAnsiTheme="majorBidi" w:cstheme="majorBidi"/>
          <w:b/>
          <w:bCs/>
          <w:sz w:val="28"/>
          <w:szCs w:val="28"/>
          <w:lang w:eastAsia="hr-HR"/>
        </w:rPr>
        <w:t xml:space="preserve"> </w:t>
      </w:r>
    </w:p>
    <w:p w14:paraId="63777583" w14:textId="07D217DD" w:rsidR="00BE2AC8" w:rsidRPr="00BE2AC8" w:rsidRDefault="00BE2AC8" w:rsidP="00BE2AC8">
      <w:pPr>
        <w:spacing w:after="0" w:line="240" w:lineRule="auto"/>
        <w:ind w:left="3540"/>
        <w:rPr>
          <w:rFonts w:asciiTheme="majorBidi" w:hAnsiTheme="majorBidi" w:cstheme="majorBidi"/>
          <w:b/>
          <w:bCs/>
          <w:sz w:val="28"/>
          <w:szCs w:val="28"/>
          <w:lang w:eastAsia="hr-HR"/>
        </w:rPr>
      </w:pPr>
      <w:r>
        <w:rPr>
          <w:rFonts w:asciiTheme="majorBidi" w:hAnsiTheme="majorBidi" w:cstheme="majorBidi"/>
          <w:b/>
          <w:bCs/>
          <w:sz w:val="28"/>
          <w:szCs w:val="28"/>
          <w:lang w:eastAsia="hr-HR"/>
        </w:rPr>
        <w:t xml:space="preserve"> </w:t>
      </w:r>
      <w:r w:rsidRPr="00BE2AC8">
        <w:rPr>
          <w:rFonts w:asciiTheme="majorBidi" w:hAnsiTheme="majorBidi" w:cstheme="majorBidi"/>
          <w:b/>
          <w:bCs/>
          <w:sz w:val="28"/>
          <w:szCs w:val="28"/>
          <w:lang w:eastAsia="hr-HR"/>
        </w:rPr>
        <w:t xml:space="preserve">    o grobljima</w:t>
      </w:r>
    </w:p>
    <w:p w14:paraId="537E1798" w14:textId="16C0057A" w:rsidR="00E66054" w:rsidRPr="00004016" w:rsidRDefault="00987CAC" w:rsidP="00004016">
      <w:pPr>
        <w:rPr>
          <w:rFonts w:asciiTheme="majorBidi" w:hAnsiTheme="majorBidi" w:cstheme="majorBidi"/>
          <w:b/>
          <w:bCs/>
          <w:sz w:val="24"/>
          <w:szCs w:val="24"/>
          <w:lang w:eastAsia="hr-HR"/>
        </w:rPr>
      </w:pPr>
      <w:r w:rsidRPr="00004016">
        <w:rPr>
          <w:rFonts w:asciiTheme="majorBidi" w:hAnsiTheme="majorBidi" w:cstheme="majorBidi"/>
          <w:b/>
          <w:bCs/>
          <w:sz w:val="24"/>
          <w:szCs w:val="24"/>
          <w:lang w:eastAsia="hr-HR"/>
        </w:rPr>
        <w:t xml:space="preserve"> </w:t>
      </w:r>
    </w:p>
    <w:p w14:paraId="129BF230" w14:textId="42ECDAC7" w:rsidR="00E66054" w:rsidRPr="00004016" w:rsidRDefault="00E66054" w:rsidP="00004016">
      <w:pPr>
        <w:pStyle w:val="Odlomakpopisa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04016">
        <w:rPr>
          <w:b/>
          <w:bCs/>
          <w:sz w:val="24"/>
          <w:szCs w:val="24"/>
        </w:rPr>
        <w:t xml:space="preserve"> </w:t>
      </w:r>
      <w:r w:rsidRPr="00004016">
        <w:rPr>
          <w:rFonts w:asciiTheme="majorBidi" w:hAnsiTheme="majorBidi" w:cstheme="majorBidi"/>
          <w:b/>
          <w:bCs/>
          <w:sz w:val="24"/>
          <w:szCs w:val="24"/>
        </w:rPr>
        <w:t>OPĆE ODREDBE</w:t>
      </w:r>
    </w:p>
    <w:p w14:paraId="03A6DB5B" w14:textId="66FCC784" w:rsidR="00E66054" w:rsidRPr="00004016" w:rsidRDefault="00E66054" w:rsidP="0000401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04016">
        <w:rPr>
          <w:rFonts w:asciiTheme="majorBidi" w:hAnsiTheme="majorBidi" w:cstheme="majorBidi"/>
          <w:b/>
          <w:bCs/>
          <w:sz w:val="24"/>
          <w:szCs w:val="24"/>
        </w:rPr>
        <w:t>Članak 1.</w:t>
      </w:r>
    </w:p>
    <w:p w14:paraId="3339E336" w14:textId="6A112F26" w:rsidR="00E66054" w:rsidRPr="00E63D2A" w:rsidRDefault="00E66054" w:rsidP="00F3119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63D2A">
        <w:rPr>
          <w:rFonts w:asciiTheme="majorBidi" w:hAnsiTheme="majorBidi" w:cstheme="majorBidi"/>
          <w:sz w:val="24"/>
          <w:szCs w:val="24"/>
        </w:rPr>
        <w:t xml:space="preserve">Ovom se Odlukom uređuje upravljanje grobljima i obavljanje komunalne djelatnosti održavanja groblja na području </w:t>
      </w:r>
      <w:r w:rsidR="001361BE" w:rsidRPr="00E63D2A">
        <w:rPr>
          <w:rFonts w:asciiTheme="majorBidi" w:hAnsiTheme="majorBidi" w:cstheme="majorBidi"/>
          <w:sz w:val="24"/>
          <w:szCs w:val="24"/>
        </w:rPr>
        <w:t>O</w:t>
      </w:r>
      <w:r w:rsidRPr="00E63D2A">
        <w:rPr>
          <w:rFonts w:asciiTheme="majorBidi" w:hAnsiTheme="majorBidi" w:cstheme="majorBidi"/>
          <w:sz w:val="24"/>
          <w:szCs w:val="24"/>
        </w:rPr>
        <w:t>pćine</w:t>
      </w:r>
      <w:r w:rsidR="001361BE" w:rsidRPr="00E63D2A">
        <w:rPr>
          <w:rFonts w:asciiTheme="majorBidi" w:hAnsiTheme="majorBidi" w:cstheme="majorBidi"/>
          <w:sz w:val="24"/>
          <w:szCs w:val="24"/>
        </w:rPr>
        <w:t xml:space="preserve"> </w:t>
      </w:r>
      <w:r w:rsidR="00004016" w:rsidRPr="00E63D2A">
        <w:rPr>
          <w:rFonts w:asciiTheme="majorBidi" w:hAnsiTheme="majorBidi" w:cstheme="majorBidi"/>
          <w:sz w:val="24"/>
          <w:szCs w:val="24"/>
        </w:rPr>
        <w:t>Gračac</w:t>
      </w:r>
      <w:r w:rsidR="001E36E4" w:rsidRPr="00E63D2A">
        <w:rPr>
          <w:rFonts w:asciiTheme="majorBidi" w:hAnsiTheme="majorBidi" w:cstheme="majorBidi"/>
          <w:sz w:val="24"/>
          <w:szCs w:val="24"/>
        </w:rPr>
        <w:t xml:space="preserve"> u smislu komunalne infrastrukture u vlasništvu Općine Gračac</w:t>
      </w:r>
      <w:r w:rsidRPr="00E63D2A">
        <w:rPr>
          <w:rFonts w:asciiTheme="majorBidi" w:hAnsiTheme="majorBidi" w:cstheme="majorBidi"/>
          <w:sz w:val="24"/>
          <w:szCs w:val="24"/>
        </w:rPr>
        <w:t>, a osobito:</w:t>
      </w:r>
    </w:p>
    <w:p w14:paraId="1059FAF2" w14:textId="77777777" w:rsidR="001E36E4" w:rsidRPr="00987CAC" w:rsidRDefault="001E36E4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A8816" w14:textId="1CA852F6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mjerila i kriteriji za dodjelu i ustupanje grobnih mjesta na korištenje</w:t>
      </w:r>
    </w:p>
    <w:p w14:paraId="60E38C55" w14:textId="1A93B1E2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iskopavanje i premještaj posmrtnih ostataka</w:t>
      </w:r>
    </w:p>
    <w:p w14:paraId="148B78A4" w14:textId="5E431BFF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ukopi i privremeni ukopi</w:t>
      </w:r>
    </w:p>
    <w:p w14:paraId="2D6B2459" w14:textId="5640CF02" w:rsidR="00703D09" w:rsidRPr="00703D09" w:rsidRDefault="00B142E2" w:rsidP="00703D09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način ukopa nepoznatih osoba</w:t>
      </w:r>
      <w:r w:rsidR="00703D09">
        <w:t xml:space="preserve"> </w:t>
      </w:r>
      <w:r w:rsidR="00703D09" w:rsidRPr="00703D09">
        <w:rPr>
          <w:rFonts w:ascii="Times New Roman" w:hAnsi="Times New Roman" w:cs="Times New Roman"/>
          <w:sz w:val="24"/>
          <w:szCs w:val="24"/>
        </w:rPr>
        <w:t xml:space="preserve">te umrlih hrvatskih ratnih invalida i hrvatskih branitelja  </w:t>
      </w:r>
    </w:p>
    <w:p w14:paraId="459FE44D" w14:textId="4E47EA2F" w:rsidR="00B142E2" w:rsidRPr="009B2966" w:rsidRDefault="009B2966" w:rsidP="009B296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03D09" w:rsidRPr="009B2966">
        <w:rPr>
          <w:rFonts w:ascii="Times New Roman" w:hAnsi="Times New Roman" w:cs="Times New Roman"/>
          <w:sz w:val="24"/>
          <w:szCs w:val="24"/>
        </w:rPr>
        <w:t>iz Domovinskog rata;</w:t>
      </w:r>
    </w:p>
    <w:p w14:paraId="220624B5" w14:textId="22BCEA4A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produbljenje groba i premještanje posmrtnih ostataka u grobnici</w:t>
      </w:r>
    </w:p>
    <w:p w14:paraId="60BAF936" w14:textId="1DC760A4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održavanje groblja i uklanjanje otpada</w:t>
      </w:r>
    </w:p>
    <w:p w14:paraId="7FF77510" w14:textId="17197A8D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veličina, dimenzije, materijal i izgled grobnih mjesta i spomen-obilježja</w:t>
      </w:r>
    </w:p>
    <w:p w14:paraId="5352EEF5" w14:textId="5378E02C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uvjeti upravljanja grobljem od strane pravne osobe koja upravlja grobljem</w:t>
      </w:r>
    </w:p>
    <w:p w14:paraId="2FA6087E" w14:textId="365A0011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uvjeti, način i mjesto prosipanja kremiranih posmrtnih ostataka umrle osobe</w:t>
      </w:r>
    </w:p>
    <w:p w14:paraId="1F727E11" w14:textId="142B22F3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uvjeti i mjerila za plaćanje naknade pri dodjeli grobnog mjesta i godišnje grobne naknade, kao i mogućnost plaćanja godišnje grobne naknade unaprijed</w:t>
      </w:r>
    </w:p>
    <w:p w14:paraId="065B0249" w14:textId="687CBAC2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uvjeti za ustupanje prava korištenja grobnog mjesta trećim osobama</w:t>
      </w:r>
    </w:p>
    <w:p w14:paraId="7A99B6BC" w14:textId="3FE19FD3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mogućnost da pojedini dijelovi groblja služe za ukope članova pojedinih vjerskih zajednica te mogućnost da se na tim dijelovima groblja ukop obavlja uz prethodnu suglasnost predstavnika tih vjerskih zajednica</w:t>
      </w:r>
    </w:p>
    <w:p w14:paraId="1C4F11F9" w14:textId="300FBEBF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lastRenderedPageBreak/>
        <w:t>mogućnost da dio groblja ustupi drugoj jedinici lokalne samouprave ili da sklopi ugovor o zajedničkom korištenju groblja s drugom jedinicom lokalne samouprave</w:t>
      </w:r>
    </w:p>
    <w:p w14:paraId="33747B38" w14:textId="5EF36B79" w:rsidR="00B142E2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mogućnost da se grobno mjesto dodijeli na korištenje bez obveze premještanja ostataka tijela umrlih osoba u zajedničku kosturnicu</w:t>
      </w:r>
    </w:p>
    <w:p w14:paraId="41434CC4" w14:textId="048F3AB7" w:rsid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pravila za određivanje naknade za stjecanje opreme i uređaja koji se nalaze na grobnom mjestu bez korisnika grobnog mjesta</w:t>
      </w:r>
    </w:p>
    <w:p w14:paraId="4EF23821" w14:textId="5E05C79F" w:rsidR="00722A34" w:rsidRPr="00B142E2" w:rsidRDefault="00B142E2" w:rsidP="00BE2AC8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prekršajne sankcije za prekršitelje odredbi.</w:t>
      </w:r>
    </w:p>
    <w:p w14:paraId="1470DAFD" w14:textId="77777777" w:rsidR="00722A34" w:rsidRDefault="00722A34" w:rsidP="00F311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2DFBF" w14:textId="0D011DA9" w:rsidR="00817798" w:rsidRDefault="00817798" w:rsidP="00817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79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BF0901" w14:textId="77777777" w:rsidR="00EF4A9B" w:rsidRDefault="00EF4A9B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C4AD4" w14:textId="05CC394E" w:rsid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>U smislu ove Odluke pojedini pojmovi imaju sljedeće značenje:</w:t>
      </w:r>
    </w:p>
    <w:p w14:paraId="7AADB09F" w14:textId="77777777" w:rsidR="00BE2AC8" w:rsidRPr="00817798" w:rsidRDefault="00BE2AC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67D77" w14:textId="4C72E9A2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a)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Groblje </w:t>
      </w:r>
      <w:r w:rsidRPr="00817798">
        <w:rPr>
          <w:rFonts w:ascii="Times New Roman" w:hAnsi="Times New Roman" w:cs="Times New Roman"/>
          <w:sz w:val="24"/>
          <w:szCs w:val="24"/>
        </w:rPr>
        <w:t>- ograđeni prostor na kojem se nalaze grobna mjesta, komunalna i druga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infrastruktura i, u pravilu, prateće građevine.</w:t>
      </w:r>
    </w:p>
    <w:p w14:paraId="465A463D" w14:textId="1FACAC30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b)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Grobno mjesto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grob, grobnica, kazeta za urne, kolumbarij te svako drugo mjesto u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kojem se nalaze posmrtni ostaci ili je namijenjeno za ukapanje ili trajnu pohranu posmrtnih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ostataka.</w:t>
      </w:r>
    </w:p>
    <w:p w14:paraId="512ABABC" w14:textId="166E648B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c)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Grob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mjesto na kojem se u zemlju ukapa tijelo umrle osobe ili posmrtni ostaci,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uključujući pepeo.</w:t>
      </w:r>
    </w:p>
    <w:p w14:paraId="3A008281" w14:textId="13F6A88E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d)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Grobnica </w:t>
      </w:r>
      <w:r w:rsidRPr="00817798">
        <w:rPr>
          <w:rFonts w:ascii="Times New Roman" w:hAnsi="Times New Roman" w:cs="Times New Roman"/>
          <w:sz w:val="24"/>
          <w:szCs w:val="24"/>
        </w:rPr>
        <w:t>- vrsta grobnog mjesta koje predstavlja građevinu čija je glavna namjena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čuvanje posmrtnih ostataka umrle osobe ili osoba, a može se nalaziti pod zemljom ili nad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zemljom te koje može sadržavati nadgrobne spomenike, ploče i slične ukrase.</w:t>
      </w:r>
    </w:p>
    <w:p w14:paraId="25712E8A" w14:textId="2063EE19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e)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Kapelica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građevina ili dio građevine na prostoru groblja namijenjena obavljanju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vjerskih službi.</w:t>
      </w:r>
    </w:p>
    <w:p w14:paraId="02132061" w14:textId="77777777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f)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Kazeta za urne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grobno mjesto koje služi za smještaj urni.</w:t>
      </w:r>
    </w:p>
    <w:p w14:paraId="32CDDE37" w14:textId="77777777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g)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Kolumbarij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građevina za pohranu koja se sastoji od većeg broja kazeta za urne.</w:t>
      </w:r>
    </w:p>
    <w:p w14:paraId="12735060" w14:textId="2C0A9B65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h)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Komunalna infrastruktura groblja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obuhvaća glavne i pomoćne staze unutar groblja,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šetnice, javnu rasvjetu unutar groblja te parkove, drvorede i sve nasade unutar groblja.</w:t>
      </w:r>
    </w:p>
    <w:p w14:paraId="4B94F0EA" w14:textId="2526A3BE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i)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Korisnik grobnog mjesta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fizička ili pravna osoba koja je ovlaštena koristiti grobno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mjesto.</w:t>
      </w:r>
    </w:p>
    <w:p w14:paraId="74DC4F3A" w14:textId="65A8A764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j)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Krematorij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zgrada s uređajem za spaljivanje tijela umrle osobe i s prostorijama za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posljednji ispraćaj.</w:t>
      </w:r>
    </w:p>
    <w:p w14:paraId="3FB9FEA8" w14:textId="70593F86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k)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Mauzolej </w:t>
      </w:r>
      <w:r w:rsidRPr="00817798">
        <w:rPr>
          <w:rFonts w:ascii="Times New Roman" w:hAnsi="Times New Roman" w:cs="Times New Roman"/>
          <w:sz w:val="24"/>
          <w:szCs w:val="24"/>
        </w:rPr>
        <w:t>- građevina većeg obujma, obično izgrađena za značajniju osobu koja je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svojim djelovanjem za života pridonijela društvenom, kulturnom, vjerskom i svakom drugom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obliku napretka države, lokalne zajednice ili društva u cjelini. Ako sadržava posmrtne ostatke,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smatra se grobnim mjestom, a ako ne sadržava posmrtne ostatke, smatra se spomen-obilježjem.</w:t>
      </w:r>
    </w:p>
    <w:p w14:paraId="5D6B4D3E" w14:textId="77777777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l)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Ministarstvo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ministarstvo nadležno za komunalne poslove.</w:t>
      </w:r>
    </w:p>
    <w:p w14:paraId="2565BE58" w14:textId="0EDE6A58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m)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Mrtvačnica </w:t>
      </w:r>
      <w:r w:rsidRPr="00817798">
        <w:rPr>
          <w:rFonts w:ascii="Times New Roman" w:hAnsi="Times New Roman" w:cs="Times New Roman"/>
          <w:sz w:val="24"/>
          <w:szCs w:val="24"/>
        </w:rPr>
        <w:t>- građevina koja se nalazi neposredno uz oproštajni prostor ili izvan ograde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groblja, a može sadržavati jednu ili više prostorija za ispraćaj umrle osobe. Mrtvačnicom se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smatraju i prostorije ili komore opremljene odgovarajućom opremom za smještaj tijela umrlih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osoba do ukopa.</w:t>
      </w:r>
    </w:p>
    <w:p w14:paraId="0B9E1B34" w14:textId="4211F879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n)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Niša </w:t>
      </w:r>
      <w:r w:rsidRPr="00817798">
        <w:rPr>
          <w:rFonts w:ascii="Times New Roman" w:hAnsi="Times New Roman" w:cs="Times New Roman"/>
          <w:sz w:val="24"/>
          <w:szCs w:val="24"/>
        </w:rPr>
        <w:t>- grobno mjesto namijenjeno za ukop jedne ili više umrlih osoba ili za polaganje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urni izgrađeno u blokovima kao samostojeći građevinski objekti.</w:t>
      </w:r>
    </w:p>
    <w:p w14:paraId="7C864778" w14:textId="3CAB5638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o)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Oprema i uređaji grobnog mjesta ili spomen-obilježja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nadgrobne ploče, nadgrobni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spomenici, ploče, spomenici i drugi znaci, ograde i slično.</w:t>
      </w:r>
    </w:p>
    <w:p w14:paraId="6F259640" w14:textId="637CCED3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p)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Posmrtni ostaci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tijelo ili dijelovi tijela umrle osobe, ili pepeo koji nastane kao rezultat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postupka kremiranja tijela umrle osobe.</w:t>
      </w:r>
    </w:p>
    <w:p w14:paraId="03D264E8" w14:textId="427827EA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r)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Prateće građevine</w:t>
      </w:r>
      <w:r w:rsidRPr="00817798">
        <w:rPr>
          <w:rFonts w:ascii="Times New Roman" w:hAnsi="Times New Roman" w:cs="Times New Roman"/>
          <w:sz w:val="24"/>
          <w:szCs w:val="24"/>
        </w:rPr>
        <w:t xml:space="preserve"> – grade se unutar groblja odnosno izvan toga prostora ako je to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planirano prostornim planom jedinice lokalne samouprave, a to su krematorij, mrtvačnica,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dvorana za izlaganje na odru, prostorije za ispraćaj umrlih osoba i slično.</w:t>
      </w:r>
    </w:p>
    <w:p w14:paraId="038938EA" w14:textId="4A3C5548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lastRenderedPageBreak/>
        <w:t xml:space="preserve">s)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 xml:space="preserve">Pretinac </w:t>
      </w:r>
      <w:r w:rsidRPr="00817798">
        <w:rPr>
          <w:rFonts w:ascii="Times New Roman" w:hAnsi="Times New Roman" w:cs="Times New Roman"/>
          <w:sz w:val="24"/>
          <w:szCs w:val="24"/>
        </w:rPr>
        <w:t>- grobno mjesto namijenjeno za ukop jedne ili više umrlih osoba ili za polaganje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urni izgrađeno u blokovima kao samostojeći građevinski objekti uglavnom iznad razine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zemljišta.</w:t>
      </w:r>
    </w:p>
    <w:p w14:paraId="6E2B23CA" w14:textId="12D26E98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t)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Produbljenje groba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poseban postupak preslaganja posmrtnih ostataka unutar groba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kako bi se oslobodilo novo ukopno mjesto.</w:t>
      </w:r>
    </w:p>
    <w:p w14:paraId="57064F55" w14:textId="6F645088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u)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Spomen-obilježje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predmet ili građevina bez posmrtnih ostataka koja služi za poticanje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sjećanja na preminulu osobu ili osobe.</w:t>
      </w:r>
    </w:p>
    <w:p w14:paraId="2C9A4E0B" w14:textId="1E6C2BA2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v) </w:t>
      </w:r>
      <w:r w:rsidRPr="00F0760C">
        <w:rPr>
          <w:rFonts w:ascii="Times New Roman" w:hAnsi="Times New Roman" w:cs="Times New Roman"/>
          <w:i/>
          <w:iCs/>
          <w:sz w:val="24"/>
          <w:szCs w:val="24"/>
        </w:rPr>
        <w:t>Tijelo umrle osobe</w:t>
      </w:r>
      <w:r w:rsidRPr="00817798">
        <w:rPr>
          <w:rFonts w:ascii="Times New Roman" w:hAnsi="Times New Roman" w:cs="Times New Roman"/>
          <w:sz w:val="24"/>
          <w:szCs w:val="24"/>
        </w:rPr>
        <w:t xml:space="preserve"> - cjelovito tijelo umrle osobe, ali i svi posmrtni ostaci umrle osobe,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817798">
        <w:rPr>
          <w:rFonts w:ascii="Times New Roman" w:hAnsi="Times New Roman" w:cs="Times New Roman"/>
          <w:sz w:val="24"/>
          <w:szCs w:val="24"/>
        </w:rPr>
        <w:t>uključujući i pepeo umrle osobe.</w:t>
      </w:r>
    </w:p>
    <w:p w14:paraId="2C9E2EA0" w14:textId="77777777" w:rsid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CC2C" w14:textId="7BBA1400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>Odredbe ove Odluke koje se odnose na umrlu osobu na odgovarajući se način primjenjuju i na</w:t>
      </w:r>
    </w:p>
    <w:p w14:paraId="4684A2B2" w14:textId="37957519" w:rsidR="00817798" w:rsidRPr="00817798" w:rsidRDefault="00817798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>mrtvorođeno dijete.</w:t>
      </w:r>
    </w:p>
    <w:p w14:paraId="1A7FCB01" w14:textId="77777777" w:rsidR="00F64DF3" w:rsidRDefault="00F64DF3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B5DB5" w14:textId="3BFE012C" w:rsidR="00E66054" w:rsidRPr="00987CAC" w:rsidRDefault="00E66054" w:rsidP="00BE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Izrazi koji se koriste u ovoj Odluci, a imaju rodno značenje, koriste se neutralno i odnose se jednako na muški i ženski rod.</w:t>
      </w:r>
    </w:p>
    <w:p w14:paraId="7DF96F4D" w14:textId="77777777" w:rsidR="00B95132" w:rsidRDefault="00B95132" w:rsidP="00E660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F9185" w14:textId="77777777" w:rsidR="00B811F8" w:rsidRDefault="00B811F8" w:rsidP="00E660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6C058" w14:textId="4E541111" w:rsidR="00E66054" w:rsidRPr="00987CAC" w:rsidRDefault="00E66054" w:rsidP="00E660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CA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81779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87C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39BEA7" w14:textId="77777777" w:rsidR="00B811F8" w:rsidRDefault="00B811F8" w:rsidP="00F311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DD6C6" w14:textId="4A38B30C" w:rsidR="00E66054" w:rsidRDefault="00E66054" w:rsidP="00F3119B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Na području Općine </w:t>
      </w:r>
      <w:r w:rsidR="002C4499">
        <w:rPr>
          <w:rFonts w:ascii="Times New Roman" w:hAnsi="Times New Roman" w:cs="Times New Roman"/>
          <w:sz w:val="24"/>
          <w:szCs w:val="24"/>
        </w:rPr>
        <w:t>Gračac</w:t>
      </w:r>
      <w:r w:rsidR="001361BE" w:rsidRPr="00987CAC">
        <w:rPr>
          <w:rFonts w:ascii="Times New Roman" w:hAnsi="Times New Roman" w:cs="Times New Roman"/>
          <w:sz w:val="24"/>
          <w:szCs w:val="24"/>
        </w:rPr>
        <w:t xml:space="preserve"> </w:t>
      </w:r>
      <w:r w:rsidRPr="00987CAC">
        <w:rPr>
          <w:rFonts w:ascii="Times New Roman" w:hAnsi="Times New Roman" w:cs="Times New Roman"/>
          <w:sz w:val="24"/>
          <w:szCs w:val="24"/>
        </w:rPr>
        <w:t>postoje</w:t>
      </w:r>
      <w:r w:rsidR="002C4499">
        <w:rPr>
          <w:rFonts w:ascii="Times New Roman" w:hAnsi="Times New Roman" w:cs="Times New Roman"/>
          <w:sz w:val="24"/>
          <w:szCs w:val="24"/>
        </w:rPr>
        <w:t xml:space="preserve"> 4 </w:t>
      </w:r>
      <w:r w:rsidRPr="00987CAC">
        <w:rPr>
          <w:rFonts w:ascii="Times New Roman" w:hAnsi="Times New Roman" w:cs="Times New Roman"/>
          <w:sz w:val="24"/>
          <w:szCs w:val="24"/>
        </w:rPr>
        <w:t>mjesna groblja</w:t>
      </w:r>
      <w:r w:rsidR="002C4499">
        <w:rPr>
          <w:rFonts w:ascii="Times New Roman" w:hAnsi="Times New Roman" w:cs="Times New Roman"/>
          <w:sz w:val="24"/>
          <w:szCs w:val="24"/>
        </w:rPr>
        <w:t xml:space="preserve"> </w:t>
      </w:r>
      <w:r w:rsidR="00B811F8">
        <w:rPr>
          <w:rFonts w:ascii="Times New Roman" w:hAnsi="Times New Roman" w:cs="Times New Roman"/>
          <w:sz w:val="24"/>
          <w:szCs w:val="24"/>
        </w:rPr>
        <w:t xml:space="preserve">u uporabi, </w:t>
      </w:r>
      <w:r w:rsidR="002C4499">
        <w:rPr>
          <w:rFonts w:ascii="Times New Roman" w:hAnsi="Times New Roman" w:cs="Times New Roman"/>
          <w:sz w:val="24"/>
          <w:szCs w:val="24"/>
        </w:rPr>
        <w:t xml:space="preserve">evidentirana u </w:t>
      </w:r>
      <w:r w:rsidR="00F64DF3">
        <w:rPr>
          <w:rFonts w:ascii="Times New Roman" w:hAnsi="Times New Roman" w:cs="Times New Roman"/>
          <w:sz w:val="24"/>
          <w:szCs w:val="24"/>
        </w:rPr>
        <w:t>Evidenciji</w:t>
      </w:r>
      <w:r w:rsidR="002C4499">
        <w:rPr>
          <w:rFonts w:ascii="Times New Roman" w:hAnsi="Times New Roman" w:cs="Times New Roman"/>
          <w:sz w:val="24"/>
          <w:szCs w:val="24"/>
        </w:rPr>
        <w:t xml:space="preserve"> komunalne infrastrukture Općine Gračac</w:t>
      </w:r>
      <w:r w:rsidR="00571B16">
        <w:rPr>
          <w:rFonts w:ascii="Times New Roman" w:hAnsi="Times New Roman" w:cs="Times New Roman"/>
          <w:sz w:val="24"/>
          <w:szCs w:val="24"/>
        </w:rPr>
        <w:t xml:space="preserve"> (pod oznakama G1, G2, G3, G4)</w:t>
      </w:r>
      <w:r w:rsidR="002C4499">
        <w:rPr>
          <w:rFonts w:ascii="Times New Roman" w:hAnsi="Times New Roman" w:cs="Times New Roman"/>
          <w:sz w:val="24"/>
          <w:szCs w:val="24"/>
        </w:rPr>
        <w:t xml:space="preserve"> </w:t>
      </w:r>
      <w:r w:rsidR="00184EBC">
        <w:rPr>
          <w:rFonts w:ascii="Times New Roman" w:hAnsi="Times New Roman" w:cs="Times New Roman"/>
          <w:sz w:val="24"/>
          <w:szCs w:val="24"/>
        </w:rPr>
        <w:t xml:space="preserve"> </w:t>
      </w:r>
      <w:r w:rsidR="002C4499">
        <w:rPr>
          <w:rFonts w:ascii="Times New Roman" w:hAnsi="Times New Roman" w:cs="Times New Roman"/>
          <w:sz w:val="24"/>
          <w:szCs w:val="24"/>
        </w:rPr>
        <w:t xml:space="preserve">koja se održavaju i grade iz sredstava Proračuna Općine Gračac, a </w:t>
      </w:r>
      <w:r w:rsidR="00F64DF3">
        <w:rPr>
          <w:rFonts w:ascii="Times New Roman" w:hAnsi="Times New Roman" w:cs="Times New Roman"/>
          <w:sz w:val="24"/>
          <w:szCs w:val="24"/>
        </w:rPr>
        <w:t xml:space="preserve">održavanje i gradnja groblja se vrši </w:t>
      </w:r>
      <w:r w:rsidR="002C4499">
        <w:rPr>
          <w:rFonts w:ascii="Times New Roman" w:hAnsi="Times New Roman" w:cs="Times New Roman"/>
          <w:sz w:val="24"/>
          <w:szCs w:val="24"/>
        </w:rPr>
        <w:t>kroz</w:t>
      </w:r>
      <w:r w:rsidR="009F682F">
        <w:rPr>
          <w:rFonts w:ascii="Times New Roman" w:hAnsi="Times New Roman" w:cs="Times New Roman"/>
          <w:sz w:val="24"/>
          <w:szCs w:val="24"/>
        </w:rPr>
        <w:t xml:space="preserve"> godišnje </w:t>
      </w:r>
      <w:r w:rsidR="002C4499">
        <w:rPr>
          <w:rFonts w:ascii="Times New Roman" w:hAnsi="Times New Roman" w:cs="Times New Roman"/>
          <w:sz w:val="24"/>
          <w:szCs w:val="24"/>
        </w:rPr>
        <w:t xml:space="preserve"> Program</w:t>
      </w:r>
      <w:r w:rsidR="009F682F">
        <w:rPr>
          <w:rFonts w:ascii="Times New Roman" w:hAnsi="Times New Roman" w:cs="Times New Roman"/>
          <w:sz w:val="24"/>
          <w:szCs w:val="24"/>
        </w:rPr>
        <w:t>e</w:t>
      </w:r>
      <w:r w:rsidR="002C4499">
        <w:rPr>
          <w:rFonts w:ascii="Times New Roman" w:hAnsi="Times New Roman" w:cs="Times New Roman"/>
          <w:sz w:val="24"/>
          <w:szCs w:val="24"/>
        </w:rPr>
        <w:t xml:space="preserve"> održavanja komunalne infrastrukture i Program</w:t>
      </w:r>
      <w:r w:rsidR="009F682F">
        <w:rPr>
          <w:rFonts w:ascii="Times New Roman" w:hAnsi="Times New Roman" w:cs="Times New Roman"/>
          <w:sz w:val="24"/>
          <w:szCs w:val="24"/>
        </w:rPr>
        <w:t>e</w:t>
      </w:r>
      <w:r w:rsidR="002C4499">
        <w:rPr>
          <w:rFonts w:ascii="Times New Roman" w:hAnsi="Times New Roman" w:cs="Times New Roman"/>
          <w:sz w:val="24"/>
          <w:szCs w:val="24"/>
        </w:rPr>
        <w:t xml:space="preserve"> građenja komunalne infrastrukture sukladno odredbama Zakona o komunalnom gospodarstvu (NN 68/18, 110/18, 32/20, 145/24): </w:t>
      </w:r>
    </w:p>
    <w:p w14:paraId="49E7A358" w14:textId="31E0B83B" w:rsidR="00571B16" w:rsidRDefault="00817798" w:rsidP="00571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G1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mjesno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>groblje</w:t>
      </w:r>
      <w:r w:rsidR="00014295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>u naselju Gračac</w:t>
      </w:r>
      <w:r w:rsidR="00014295" w:rsidRPr="008B78CB">
        <w:rPr>
          <w:rFonts w:ascii="Times New Roman" w:hAnsi="Times New Roman" w:cs="Times New Roman"/>
          <w:b/>
          <w:bCs/>
          <w:sz w:val="24"/>
          <w:szCs w:val="24"/>
        </w:rPr>
        <w:t>, Gračac 1</w:t>
      </w:r>
      <w:r w:rsidR="008B78CB">
        <w:rPr>
          <w:rFonts w:ascii="Times New Roman" w:hAnsi="Times New Roman" w:cs="Times New Roman"/>
          <w:b/>
          <w:bCs/>
          <w:sz w:val="24"/>
          <w:szCs w:val="24"/>
        </w:rPr>
        <w:t xml:space="preserve"> (katoličko)</w:t>
      </w:r>
      <w:r w:rsidR="00180783">
        <w:rPr>
          <w:rFonts w:ascii="Times New Roman" w:hAnsi="Times New Roman" w:cs="Times New Roman"/>
          <w:sz w:val="24"/>
          <w:szCs w:val="24"/>
        </w:rPr>
        <w:t xml:space="preserve">, </w:t>
      </w:r>
      <w:r w:rsidR="00B56F31">
        <w:rPr>
          <w:rFonts w:ascii="Times New Roman" w:hAnsi="Times New Roman" w:cs="Times New Roman"/>
          <w:sz w:val="24"/>
          <w:szCs w:val="24"/>
        </w:rPr>
        <w:t>na</w:t>
      </w:r>
      <w:r w:rsidR="009B2966">
        <w:rPr>
          <w:rFonts w:ascii="Times New Roman" w:hAnsi="Times New Roman" w:cs="Times New Roman"/>
          <w:sz w:val="24"/>
          <w:szCs w:val="24"/>
        </w:rPr>
        <w:t xml:space="preserve"> k.č. 401/2</w:t>
      </w:r>
      <w:r w:rsidR="00B56F31">
        <w:rPr>
          <w:rFonts w:ascii="Times New Roman" w:hAnsi="Times New Roman" w:cs="Times New Roman"/>
          <w:sz w:val="24"/>
          <w:szCs w:val="24"/>
        </w:rPr>
        <w:t>, 2745/4, 2744, 2745/8, 2745/9, 2745/6, sve</w:t>
      </w:r>
      <w:r w:rsidR="009B2966">
        <w:rPr>
          <w:rFonts w:ascii="Times New Roman" w:hAnsi="Times New Roman" w:cs="Times New Roman"/>
          <w:sz w:val="24"/>
          <w:szCs w:val="24"/>
        </w:rPr>
        <w:t xml:space="preserve"> k.o. Gračac</w:t>
      </w:r>
    </w:p>
    <w:p w14:paraId="7EC14B98" w14:textId="6A67C51F" w:rsidR="00817798" w:rsidRPr="00817798" w:rsidRDefault="00817798" w:rsidP="00571B16">
      <w:pPr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-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G2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mjesno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groblje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u naselju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>Gračac</w:t>
      </w:r>
      <w:r w:rsidR="00014295" w:rsidRPr="008B78CB">
        <w:rPr>
          <w:rFonts w:ascii="Times New Roman" w:hAnsi="Times New Roman" w:cs="Times New Roman"/>
          <w:b/>
          <w:bCs/>
          <w:sz w:val="24"/>
          <w:szCs w:val="24"/>
        </w:rPr>
        <w:t>, Gračac 2</w:t>
      </w:r>
      <w:r w:rsidR="008B78CB">
        <w:rPr>
          <w:rFonts w:ascii="Times New Roman" w:hAnsi="Times New Roman" w:cs="Times New Roman"/>
          <w:b/>
          <w:bCs/>
          <w:sz w:val="24"/>
          <w:szCs w:val="24"/>
        </w:rPr>
        <w:t xml:space="preserve"> (pravoslavno)</w:t>
      </w:r>
      <w:r w:rsidR="00180783">
        <w:rPr>
          <w:rFonts w:ascii="Times New Roman" w:hAnsi="Times New Roman" w:cs="Times New Roman"/>
          <w:sz w:val="24"/>
          <w:szCs w:val="24"/>
        </w:rPr>
        <w:t xml:space="preserve">, </w:t>
      </w:r>
      <w:r w:rsidR="00B56F31">
        <w:rPr>
          <w:rFonts w:ascii="Times New Roman" w:hAnsi="Times New Roman" w:cs="Times New Roman"/>
          <w:sz w:val="24"/>
          <w:szCs w:val="24"/>
        </w:rPr>
        <w:t xml:space="preserve">na </w:t>
      </w:r>
      <w:r w:rsidR="00180783">
        <w:rPr>
          <w:rFonts w:ascii="Times New Roman" w:hAnsi="Times New Roman" w:cs="Times New Roman"/>
          <w:sz w:val="24"/>
          <w:szCs w:val="24"/>
        </w:rPr>
        <w:t>k.č.</w:t>
      </w:r>
      <w:r w:rsidR="00B56F31">
        <w:rPr>
          <w:rFonts w:ascii="Times New Roman" w:hAnsi="Times New Roman" w:cs="Times New Roman"/>
          <w:sz w:val="24"/>
          <w:szCs w:val="24"/>
        </w:rPr>
        <w:t xml:space="preserve"> 692, 695,</w:t>
      </w:r>
      <w:r w:rsidR="00180783">
        <w:rPr>
          <w:rFonts w:ascii="Times New Roman" w:hAnsi="Times New Roman" w:cs="Times New Roman"/>
          <w:sz w:val="24"/>
          <w:szCs w:val="24"/>
        </w:rPr>
        <w:t xml:space="preserve"> </w:t>
      </w:r>
      <w:r w:rsidR="00B56F31">
        <w:rPr>
          <w:rFonts w:ascii="Times New Roman" w:hAnsi="Times New Roman" w:cs="Times New Roman"/>
          <w:sz w:val="24"/>
          <w:szCs w:val="24"/>
        </w:rPr>
        <w:t xml:space="preserve">696, 698, 699, 700/1, 701/1 724, </w:t>
      </w:r>
      <w:r w:rsidR="00180783">
        <w:rPr>
          <w:rFonts w:ascii="Times New Roman" w:hAnsi="Times New Roman" w:cs="Times New Roman"/>
          <w:sz w:val="24"/>
          <w:szCs w:val="24"/>
        </w:rPr>
        <w:t>733,734,</w:t>
      </w:r>
      <w:r w:rsidR="00B56F31">
        <w:rPr>
          <w:rFonts w:ascii="Times New Roman" w:hAnsi="Times New Roman" w:cs="Times New Roman"/>
          <w:sz w:val="24"/>
          <w:szCs w:val="24"/>
        </w:rPr>
        <w:t xml:space="preserve"> 735, </w:t>
      </w:r>
      <w:r w:rsidR="00180783">
        <w:rPr>
          <w:rFonts w:ascii="Times New Roman" w:hAnsi="Times New Roman" w:cs="Times New Roman"/>
          <w:sz w:val="24"/>
          <w:szCs w:val="24"/>
        </w:rPr>
        <w:t>736</w:t>
      </w:r>
      <w:r w:rsidR="00B56F31">
        <w:rPr>
          <w:rFonts w:ascii="Times New Roman" w:hAnsi="Times New Roman" w:cs="Times New Roman"/>
          <w:sz w:val="24"/>
          <w:szCs w:val="24"/>
        </w:rPr>
        <w:t>, sve</w:t>
      </w:r>
      <w:r w:rsidR="00180783">
        <w:rPr>
          <w:rFonts w:ascii="Times New Roman" w:hAnsi="Times New Roman" w:cs="Times New Roman"/>
          <w:sz w:val="24"/>
          <w:szCs w:val="24"/>
        </w:rPr>
        <w:t xml:space="preserve"> k.o. Gračac</w:t>
      </w:r>
      <w:r w:rsidRPr="00817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88910" w14:textId="675009A7" w:rsidR="00571B16" w:rsidRDefault="00817798" w:rsidP="00571B16">
      <w:pPr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-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G3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mjesno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groblje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u naselju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>Srb</w:t>
      </w:r>
      <w:r w:rsidR="00180783">
        <w:rPr>
          <w:rFonts w:ascii="Times New Roman" w:hAnsi="Times New Roman" w:cs="Times New Roman"/>
          <w:sz w:val="24"/>
          <w:szCs w:val="24"/>
        </w:rPr>
        <w:t>,</w:t>
      </w:r>
      <w:r w:rsidR="00B56F31">
        <w:rPr>
          <w:rFonts w:ascii="Times New Roman" w:hAnsi="Times New Roman" w:cs="Times New Roman"/>
          <w:sz w:val="24"/>
          <w:szCs w:val="24"/>
        </w:rPr>
        <w:t xml:space="preserve"> na</w:t>
      </w:r>
      <w:r w:rsidR="00180783">
        <w:rPr>
          <w:rFonts w:ascii="Times New Roman" w:hAnsi="Times New Roman" w:cs="Times New Roman"/>
          <w:sz w:val="24"/>
          <w:szCs w:val="24"/>
        </w:rPr>
        <w:t xml:space="preserve"> k.č. 762,763,760 k.o. Srb</w:t>
      </w:r>
    </w:p>
    <w:p w14:paraId="65EA2A4F" w14:textId="372EF8F1" w:rsidR="002C4499" w:rsidRPr="00987CAC" w:rsidRDefault="00817798" w:rsidP="00571B16">
      <w:pPr>
        <w:jc w:val="both"/>
        <w:rPr>
          <w:rFonts w:ascii="Times New Roman" w:hAnsi="Times New Roman" w:cs="Times New Roman"/>
          <w:sz w:val="24"/>
          <w:szCs w:val="24"/>
        </w:rPr>
      </w:pPr>
      <w:r w:rsidRPr="00817798">
        <w:rPr>
          <w:rFonts w:ascii="Times New Roman" w:hAnsi="Times New Roman" w:cs="Times New Roman"/>
          <w:sz w:val="24"/>
          <w:szCs w:val="24"/>
        </w:rPr>
        <w:t xml:space="preserve">-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G6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mjesno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groblje </w:t>
      </w:r>
      <w:r w:rsidR="00571B16" w:rsidRPr="008B78CB">
        <w:rPr>
          <w:rFonts w:ascii="Times New Roman" w:hAnsi="Times New Roman" w:cs="Times New Roman"/>
          <w:b/>
          <w:bCs/>
          <w:sz w:val="24"/>
          <w:szCs w:val="24"/>
        </w:rPr>
        <w:t xml:space="preserve">u naselju </w:t>
      </w:r>
      <w:r w:rsidRPr="008B78CB">
        <w:rPr>
          <w:rFonts w:ascii="Times New Roman" w:hAnsi="Times New Roman" w:cs="Times New Roman"/>
          <w:b/>
          <w:bCs/>
          <w:sz w:val="24"/>
          <w:szCs w:val="24"/>
        </w:rPr>
        <w:t>Donja Suvaja</w:t>
      </w:r>
      <w:r w:rsidR="00B56F31">
        <w:rPr>
          <w:rFonts w:ascii="Times New Roman" w:hAnsi="Times New Roman" w:cs="Times New Roman"/>
          <w:sz w:val="24"/>
          <w:szCs w:val="24"/>
        </w:rPr>
        <w:t xml:space="preserve">,  na </w:t>
      </w:r>
      <w:r w:rsidR="00180783">
        <w:rPr>
          <w:rFonts w:ascii="Times New Roman" w:hAnsi="Times New Roman" w:cs="Times New Roman"/>
          <w:sz w:val="24"/>
          <w:szCs w:val="24"/>
        </w:rPr>
        <w:t>k.č. 3438 k.o. Suvaja</w:t>
      </w:r>
    </w:p>
    <w:p w14:paraId="2CF1BBB0" w14:textId="77777777" w:rsidR="00184EBC" w:rsidRDefault="00184EBC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0648010"/>
    </w:p>
    <w:p w14:paraId="0FBB577A" w14:textId="1F424627" w:rsidR="00184EBC" w:rsidRDefault="00F64DF3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 ostala groblja evidentirana u zemljišnim knjigama i katastarskim podacima Državne geodetske uprave evidentira</w:t>
      </w:r>
      <w:r w:rsidR="00B811F8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u Evidenciji komunalne infrastrukture</w:t>
      </w:r>
      <w:r w:rsidR="00605BA0">
        <w:rPr>
          <w:rFonts w:ascii="Times New Roman" w:hAnsi="Times New Roman" w:cs="Times New Roman"/>
          <w:sz w:val="24"/>
          <w:szCs w:val="24"/>
        </w:rPr>
        <w:t xml:space="preserve"> se mogu koristiti prema mjesnim prilikama na zahtjev i uz pisanu suglasnost </w:t>
      </w:r>
      <w:r w:rsidR="00A714B8">
        <w:rPr>
          <w:rFonts w:ascii="Times New Roman" w:hAnsi="Times New Roman" w:cs="Times New Roman"/>
          <w:sz w:val="24"/>
          <w:szCs w:val="24"/>
        </w:rPr>
        <w:t>O</w:t>
      </w:r>
      <w:r w:rsidR="00605BA0">
        <w:rPr>
          <w:rFonts w:ascii="Times New Roman" w:hAnsi="Times New Roman" w:cs="Times New Roman"/>
          <w:sz w:val="24"/>
          <w:szCs w:val="24"/>
        </w:rPr>
        <w:t xml:space="preserve">pćinskog načelnika temeljem Izvješća o raspoloživosti mjesta za ukop koji izrađuje </w:t>
      </w:r>
      <w:r w:rsidR="00184EBC">
        <w:rPr>
          <w:rFonts w:ascii="Times New Roman" w:hAnsi="Times New Roman" w:cs="Times New Roman"/>
          <w:sz w:val="24"/>
          <w:szCs w:val="24"/>
        </w:rPr>
        <w:t>Upravitelj groblja</w:t>
      </w:r>
      <w:r w:rsidR="00A714B8">
        <w:rPr>
          <w:rFonts w:ascii="Times New Roman" w:hAnsi="Times New Roman" w:cs="Times New Roman"/>
          <w:sz w:val="24"/>
          <w:szCs w:val="24"/>
        </w:rPr>
        <w:t xml:space="preserve"> i dostavlja Općini Gračac jednom godišnje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5B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FFB16" w14:textId="77777777" w:rsidR="00B811F8" w:rsidRDefault="00B811F8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0B8B0B" w14:textId="373F4181" w:rsidR="005852D6" w:rsidRPr="005852D6" w:rsidRDefault="00B811F8" w:rsidP="00585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Predstavničko tijelo Općine donosi odluku o </w:t>
      </w:r>
      <w:r w:rsidRPr="00B811F8">
        <w:rPr>
          <w:rFonts w:ascii="Times New Roman" w:hAnsi="Times New Roman" w:cs="Times New Roman"/>
          <w:sz w:val="24"/>
          <w:szCs w:val="24"/>
        </w:rPr>
        <w:t>stavljanju groblja ili dijela groblja izvan uporabe kada više nema mogućnosti ukopa zbog prostornih, sanitarnih ili drugih uvje</w:t>
      </w:r>
      <w:r w:rsidR="00A958F7">
        <w:rPr>
          <w:rFonts w:ascii="Times New Roman" w:hAnsi="Times New Roman" w:cs="Times New Roman"/>
          <w:sz w:val="24"/>
          <w:szCs w:val="24"/>
        </w:rPr>
        <w:t>t</w:t>
      </w:r>
      <w:r w:rsidR="005852D6">
        <w:rPr>
          <w:rFonts w:ascii="Times New Roman" w:hAnsi="Times New Roman" w:cs="Times New Roman"/>
          <w:sz w:val="24"/>
          <w:szCs w:val="24"/>
        </w:rPr>
        <w:t xml:space="preserve">a kao i </w:t>
      </w:r>
      <w:r w:rsidR="005852D6" w:rsidRPr="005852D6">
        <w:rPr>
          <w:rFonts w:ascii="Times New Roman" w:hAnsi="Times New Roman" w:cs="Times New Roman"/>
          <w:sz w:val="24"/>
          <w:szCs w:val="24"/>
        </w:rPr>
        <w:t xml:space="preserve">odluku o premještanju groblja ili dijela groblja koje je izvan uporabe pod uvjetom da se premještanje groblja i daljnji ukop osigura izgradnjom novog groblja ili na drugom postojećem groblju na području </w:t>
      </w:r>
      <w:r w:rsidR="005852D6">
        <w:rPr>
          <w:rFonts w:ascii="Times New Roman" w:hAnsi="Times New Roman" w:cs="Times New Roman"/>
          <w:sz w:val="24"/>
          <w:szCs w:val="24"/>
        </w:rPr>
        <w:t>Općine</w:t>
      </w:r>
      <w:r w:rsidR="005852D6" w:rsidRPr="005852D6">
        <w:rPr>
          <w:rFonts w:ascii="Times New Roman" w:hAnsi="Times New Roman" w:cs="Times New Roman"/>
          <w:sz w:val="24"/>
          <w:szCs w:val="24"/>
        </w:rPr>
        <w:t>.</w:t>
      </w:r>
    </w:p>
    <w:p w14:paraId="6CE1D7B8" w14:textId="77777777" w:rsidR="005852D6" w:rsidRPr="005852D6" w:rsidRDefault="005852D6" w:rsidP="00585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6BE68" w14:textId="3A14455C" w:rsidR="00B811F8" w:rsidRDefault="005852D6" w:rsidP="00585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2D6">
        <w:rPr>
          <w:rFonts w:ascii="Times New Roman" w:hAnsi="Times New Roman" w:cs="Times New Roman"/>
          <w:sz w:val="24"/>
          <w:szCs w:val="24"/>
        </w:rPr>
        <w:lastRenderedPageBreak/>
        <w:t>Premještanje groblja ili dijela groblja moguće je nakon isteka roka od 30 godina od posljednjeg ukopa.</w:t>
      </w:r>
    </w:p>
    <w:p w14:paraId="6FFD0C1C" w14:textId="77777777" w:rsidR="005852D6" w:rsidRDefault="005852D6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1CF05" w14:textId="36B59AB6" w:rsidR="00AF15A5" w:rsidRDefault="00605BA0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Ostala groblja</w:t>
      </w:r>
      <w:r w:rsidR="00B811F8">
        <w:rPr>
          <w:rFonts w:ascii="Times New Roman" w:hAnsi="Times New Roman" w:cs="Times New Roman"/>
          <w:sz w:val="24"/>
          <w:szCs w:val="24"/>
        </w:rPr>
        <w:t xml:space="preserve"> u uporabi</w:t>
      </w:r>
      <w:r>
        <w:rPr>
          <w:rFonts w:ascii="Times New Roman" w:hAnsi="Times New Roman" w:cs="Times New Roman"/>
          <w:sz w:val="24"/>
          <w:szCs w:val="24"/>
        </w:rPr>
        <w:t xml:space="preserve"> na području Općine održavaju se temeljem Programa održavanja komunalne infrastrukture sukladno osiguranim sredstvima </w:t>
      </w:r>
      <w:r w:rsidR="00B142E2">
        <w:rPr>
          <w:rFonts w:ascii="Times New Roman" w:hAnsi="Times New Roman" w:cs="Times New Roman"/>
          <w:sz w:val="24"/>
          <w:szCs w:val="24"/>
        </w:rPr>
        <w:t xml:space="preserve">godišnjim </w:t>
      </w:r>
      <w:r>
        <w:rPr>
          <w:rFonts w:ascii="Times New Roman" w:hAnsi="Times New Roman" w:cs="Times New Roman"/>
          <w:sz w:val="24"/>
          <w:szCs w:val="24"/>
        </w:rPr>
        <w:t>Planom proračuna Općine</w:t>
      </w:r>
      <w:r w:rsidR="00184EBC">
        <w:rPr>
          <w:rFonts w:ascii="Times New Roman" w:hAnsi="Times New Roman" w:cs="Times New Roman"/>
          <w:sz w:val="24"/>
          <w:szCs w:val="24"/>
        </w:rPr>
        <w:t>, a radovi se vrše temeljem pisanog naloga Općinskog načelnika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1725E" w14:textId="77777777" w:rsidR="002B25ED" w:rsidRDefault="002B25ED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B1E0D3" w14:textId="21D5DDA4" w:rsidR="002B25ED" w:rsidRDefault="002B25ED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Gračac je obavezna sva postojeća groblja na području Općine evidentirati u Evidenciji komunalne infrastrukture u roku </w:t>
      </w:r>
      <w:r w:rsidRPr="00F90DDC">
        <w:rPr>
          <w:rFonts w:ascii="Times New Roman" w:hAnsi="Times New Roman" w:cs="Times New Roman"/>
          <w:sz w:val="24"/>
          <w:szCs w:val="24"/>
        </w:rPr>
        <w:t xml:space="preserve">od </w:t>
      </w:r>
      <w:r w:rsidR="000D1830" w:rsidRPr="00F90DDC">
        <w:rPr>
          <w:rFonts w:ascii="Times New Roman" w:hAnsi="Times New Roman" w:cs="Times New Roman"/>
          <w:sz w:val="24"/>
          <w:szCs w:val="24"/>
        </w:rPr>
        <w:t>pet</w:t>
      </w:r>
      <w:r w:rsidRPr="00F90DDC">
        <w:rPr>
          <w:rFonts w:ascii="Times New Roman" w:hAnsi="Times New Roman" w:cs="Times New Roman"/>
          <w:sz w:val="24"/>
          <w:szCs w:val="24"/>
        </w:rPr>
        <w:t xml:space="preserve"> godin</w:t>
      </w:r>
      <w:r w:rsidR="000D1830" w:rsidRPr="00F90DDC">
        <w:rPr>
          <w:rFonts w:ascii="Times New Roman" w:hAnsi="Times New Roman" w:cs="Times New Roman"/>
          <w:sz w:val="24"/>
          <w:szCs w:val="24"/>
        </w:rPr>
        <w:t>a</w:t>
      </w:r>
      <w:r w:rsidRPr="00F90DDC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dana stupanja na snagu ove Odluke. </w:t>
      </w:r>
    </w:p>
    <w:p w14:paraId="6929D0DA" w14:textId="77777777" w:rsidR="00184EBC" w:rsidRDefault="00184EBC" w:rsidP="002C4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64FAD521" w14:textId="77777777" w:rsidR="00B811F8" w:rsidRDefault="00B811F8" w:rsidP="00BE2A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C12E0" w14:textId="51271FC6" w:rsidR="00BE2AC8" w:rsidRPr="00BE2AC8" w:rsidRDefault="00BE2AC8" w:rsidP="00BE2A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AC8">
        <w:rPr>
          <w:rFonts w:ascii="Times New Roman" w:hAnsi="Times New Roman" w:cs="Times New Roman"/>
          <w:b/>
          <w:bCs/>
          <w:sz w:val="24"/>
          <w:szCs w:val="24"/>
        </w:rPr>
        <w:t xml:space="preserve">Članak 4. </w:t>
      </w:r>
    </w:p>
    <w:p w14:paraId="0CE9D23A" w14:textId="77777777" w:rsidR="00BE2AC8" w:rsidRDefault="00BE2AC8" w:rsidP="00BE2A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55D1A0" w14:textId="55EBB47F" w:rsidR="00605BA0" w:rsidRDefault="00B142E2" w:rsidP="00BE2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2E2">
        <w:rPr>
          <w:rFonts w:ascii="Times New Roman" w:hAnsi="Times New Roman" w:cs="Times New Roman"/>
          <w:sz w:val="24"/>
          <w:szCs w:val="24"/>
        </w:rPr>
        <w:t>Groblje je komunalna infrastruktura u vlasništvu Općine kojega čini ograđeni prostor</w:t>
      </w:r>
      <w:r w:rsidR="00BE2AC8">
        <w:rPr>
          <w:rFonts w:ascii="Times New Roman" w:hAnsi="Times New Roman" w:cs="Times New Roman"/>
          <w:sz w:val="24"/>
          <w:szCs w:val="24"/>
        </w:rPr>
        <w:t xml:space="preserve"> </w:t>
      </w:r>
      <w:r w:rsidRPr="00B142E2">
        <w:rPr>
          <w:rFonts w:ascii="Times New Roman" w:hAnsi="Times New Roman" w:cs="Times New Roman"/>
          <w:sz w:val="24"/>
          <w:szCs w:val="24"/>
        </w:rPr>
        <w:t>zemljišta na kojem se nalaze grobna mjesta, prateće građevine i komunalna infrastruktura.</w:t>
      </w:r>
    </w:p>
    <w:p w14:paraId="33009EA4" w14:textId="1EC91790" w:rsidR="00D80A69" w:rsidRPr="00987CAC" w:rsidRDefault="00D80A69" w:rsidP="00BE2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Prateće građevine se grade</w:t>
      </w:r>
      <w:r w:rsidR="00CA4AC5" w:rsidRPr="00987CAC">
        <w:rPr>
          <w:rFonts w:ascii="Times New Roman" w:hAnsi="Times New Roman" w:cs="Times New Roman"/>
          <w:sz w:val="24"/>
          <w:szCs w:val="24"/>
        </w:rPr>
        <w:t xml:space="preserve"> unutar groblja odnosno izvan tog prostora ako je to planirano prostornim planom jedinice lokalne samouprave, a to su krematorij, mrtvačnica, dvorana za izlaganje na odru, prostorije za ispraćaj umrlih osoba i slično.</w:t>
      </w:r>
    </w:p>
    <w:p w14:paraId="47F23CF8" w14:textId="77777777" w:rsidR="00D1577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C20BD7" w14:textId="6FF5051C" w:rsidR="00D1577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Gračac je obvezna donijeti P</w:t>
      </w:r>
      <w:r w:rsidRPr="00D15779">
        <w:rPr>
          <w:rFonts w:ascii="Times New Roman" w:hAnsi="Times New Roman" w:cs="Times New Roman"/>
          <w:sz w:val="24"/>
          <w:szCs w:val="24"/>
        </w:rPr>
        <w:t>rogram uređenja groblja</w:t>
      </w:r>
      <w:r>
        <w:rPr>
          <w:rFonts w:ascii="Times New Roman" w:hAnsi="Times New Roman" w:cs="Times New Roman"/>
          <w:sz w:val="24"/>
          <w:szCs w:val="24"/>
        </w:rPr>
        <w:t xml:space="preserve"> Općine Gračac koji se utvrđuje za razdoblje</w:t>
      </w:r>
      <w:r w:rsidRPr="00D15779">
        <w:rPr>
          <w:rFonts w:ascii="Times New Roman" w:hAnsi="Times New Roman" w:cs="Times New Roman"/>
          <w:sz w:val="24"/>
          <w:szCs w:val="24"/>
        </w:rPr>
        <w:t xml:space="preserve"> od najmanje 30 godina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0B8006" w14:textId="77777777" w:rsidR="00D1577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875FA" w14:textId="28278B3D" w:rsidR="00D1577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iz stavka 3 ovog članka donosi se </w:t>
      </w:r>
      <w:r w:rsidRPr="00D15779">
        <w:t xml:space="preserve"> </w:t>
      </w:r>
      <w:r w:rsidRPr="00D15779">
        <w:rPr>
          <w:rFonts w:ascii="Times New Roman" w:hAnsi="Times New Roman" w:cs="Times New Roman"/>
          <w:sz w:val="24"/>
          <w:szCs w:val="24"/>
        </w:rPr>
        <w:t xml:space="preserve">najkasnije u roku od </w:t>
      </w:r>
      <w:r w:rsidR="006F06A1" w:rsidRPr="00F90DDC">
        <w:rPr>
          <w:rFonts w:ascii="Times New Roman" w:hAnsi="Times New Roman" w:cs="Times New Roman"/>
          <w:sz w:val="24"/>
          <w:szCs w:val="24"/>
        </w:rPr>
        <w:t xml:space="preserve">pet </w:t>
      </w:r>
      <w:r w:rsidRPr="00F90DDC">
        <w:rPr>
          <w:rFonts w:ascii="Times New Roman" w:hAnsi="Times New Roman" w:cs="Times New Roman"/>
          <w:sz w:val="24"/>
          <w:szCs w:val="24"/>
        </w:rPr>
        <w:t>godin</w:t>
      </w:r>
      <w:r w:rsidR="006F06A1" w:rsidRPr="00F90DDC">
        <w:rPr>
          <w:rFonts w:ascii="Times New Roman" w:hAnsi="Times New Roman" w:cs="Times New Roman"/>
          <w:sz w:val="24"/>
          <w:szCs w:val="24"/>
        </w:rPr>
        <w:t>a</w:t>
      </w:r>
      <w:r w:rsidRPr="00D15779">
        <w:rPr>
          <w:rFonts w:ascii="Times New Roman" w:hAnsi="Times New Roman" w:cs="Times New Roman"/>
          <w:sz w:val="24"/>
          <w:szCs w:val="24"/>
        </w:rPr>
        <w:t xml:space="preserve"> od dana stupanja na snagu ove Odluke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24B5E0" w14:textId="77777777" w:rsidR="00D1577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2D3F3C" w14:textId="4CB0469B" w:rsidR="00D80A69" w:rsidRDefault="00D15779" w:rsidP="00F311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Programa iz stavka 3 ovog članka se donose odredbe u Prostornom planu uređenja Općine Gračac</w:t>
      </w:r>
      <w:r w:rsidRPr="00D15779">
        <w:t xml:space="preserve"> </w:t>
      </w:r>
      <w:r w:rsidRPr="00D15779">
        <w:rPr>
          <w:rFonts w:ascii="Times New Roman" w:hAnsi="Times New Roman" w:cs="Times New Roman"/>
          <w:sz w:val="24"/>
          <w:szCs w:val="24"/>
        </w:rPr>
        <w:t>kojim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15779">
        <w:rPr>
          <w:rFonts w:ascii="Times New Roman" w:hAnsi="Times New Roman" w:cs="Times New Roman"/>
          <w:sz w:val="24"/>
          <w:szCs w:val="24"/>
        </w:rPr>
        <w:t xml:space="preserve"> se utvrđuje proširenje, izgradnja odnosno rekonstrukcija groblja</w:t>
      </w:r>
      <w:r>
        <w:rPr>
          <w:rFonts w:ascii="Times New Roman" w:hAnsi="Times New Roman" w:cs="Times New Roman"/>
          <w:sz w:val="24"/>
          <w:szCs w:val="24"/>
        </w:rPr>
        <w:t xml:space="preserve"> na području Općine Gračac</w:t>
      </w:r>
      <w:r w:rsidRPr="00D15779">
        <w:rPr>
          <w:rFonts w:ascii="Times New Roman" w:hAnsi="Times New Roman" w:cs="Times New Roman"/>
          <w:sz w:val="24"/>
          <w:szCs w:val="24"/>
        </w:rPr>
        <w:t>.</w:t>
      </w:r>
    </w:p>
    <w:p w14:paraId="389CA03F" w14:textId="77777777" w:rsidR="00BE5116" w:rsidRDefault="00BE5116" w:rsidP="00BE51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3CE39D" w14:textId="36D5AD8D" w:rsidR="00BE5116" w:rsidRPr="00BE5116" w:rsidRDefault="00BE5116" w:rsidP="00BE5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116">
        <w:rPr>
          <w:rFonts w:ascii="Times New Roman" w:hAnsi="Times New Roman" w:cs="Times New Roman"/>
          <w:sz w:val="24"/>
          <w:szCs w:val="24"/>
        </w:rPr>
        <w:t xml:space="preserve">Program iz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5116">
        <w:rPr>
          <w:rFonts w:ascii="Times New Roman" w:hAnsi="Times New Roman" w:cs="Times New Roman"/>
          <w:sz w:val="24"/>
          <w:szCs w:val="24"/>
        </w:rPr>
        <w:t>. ovoga članka obvezatno sadrži podatke o predvidivom povećanju broja stanovnika i smrtnosti na određenom području.</w:t>
      </w:r>
    </w:p>
    <w:p w14:paraId="15F4B94E" w14:textId="77777777" w:rsidR="00BE5116" w:rsidRPr="00BE5116" w:rsidRDefault="00BE5116" w:rsidP="00BE51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A8F739" w14:textId="19B1A90D" w:rsidR="00D15779" w:rsidRDefault="00BE5116" w:rsidP="00BE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116">
        <w:rPr>
          <w:rFonts w:ascii="Times New Roman" w:hAnsi="Times New Roman" w:cs="Times New Roman"/>
          <w:sz w:val="24"/>
          <w:szCs w:val="24"/>
        </w:rPr>
        <w:t xml:space="preserve">Program uređenja groblja iz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5116">
        <w:rPr>
          <w:rFonts w:ascii="Times New Roman" w:hAnsi="Times New Roman" w:cs="Times New Roman"/>
          <w:sz w:val="24"/>
          <w:szCs w:val="24"/>
        </w:rPr>
        <w:t xml:space="preserve">. ovoga članka donosi predstavničko tijelo </w:t>
      </w:r>
      <w:r>
        <w:rPr>
          <w:rFonts w:ascii="Times New Roman" w:hAnsi="Times New Roman" w:cs="Times New Roman"/>
          <w:sz w:val="24"/>
          <w:szCs w:val="24"/>
        </w:rPr>
        <w:t>Općine</w:t>
      </w:r>
      <w:r w:rsidRPr="00BE5116">
        <w:rPr>
          <w:rFonts w:ascii="Times New Roman" w:hAnsi="Times New Roman" w:cs="Times New Roman"/>
          <w:sz w:val="24"/>
          <w:szCs w:val="24"/>
        </w:rPr>
        <w:t>.</w:t>
      </w:r>
    </w:p>
    <w:p w14:paraId="1C4F42EA" w14:textId="77777777" w:rsidR="00BE5116" w:rsidRDefault="00BE5116" w:rsidP="00BE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A2A65" w14:textId="77777777" w:rsidR="00BE5116" w:rsidRPr="00987CAC" w:rsidRDefault="00BE5116" w:rsidP="00BE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E603E3" w14:textId="52FAE4CC" w:rsidR="00E66054" w:rsidRPr="00B142E2" w:rsidRDefault="00DB1ADB" w:rsidP="005313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E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E2A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66054" w:rsidRPr="00B142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A4A934" w14:textId="77777777" w:rsidR="00B811F8" w:rsidRDefault="00B811F8" w:rsidP="007E55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B48A8D" w14:textId="781E54B5" w:rsidR="00B81C75" w:rsidRDefault="00C3187F" w:rsidP="007E55FC">
      <w:pPr>
        <w:jc w:val="both"/>
      </w:pPr>
      <w:r w:rsidRPr="00987CAC">
        <w:rPr>
          <w:rFonts w:ascii="Times New Roman" w:hAnsi="Times New Roman" w:cs="Times New Roman"/>
          <w:sz w:val="24"/>
          <w:szCs w:val="24"/>
        </w:rPr>
        <w:t xml:space="preserve">Upravitelj </w:t>
      </w:r>
      <w:r w:rsidR="00571B16">
        <w:rPr>
          <w:rFonts w:ascii="Times New Roman" w:hAnsi="Times New Roman" w:cs="Times New Roman"/>
          <w:sz w:val="24"/>
          <w:szCs w:val="24"/>
        </w:rPr>
        <w:t>g</w:t>
      </w:r>
      <w:r w:rsidRPr="00987CAC">
        <w:rPr>
          <w:rFonts w:ascii="Times New Roman" w:hAnsi="Times New Roman" w:cs="Times New Roman"/>
          <w:sz w:val="24"/>
          <w:szCs w:val="24"/>
        </w:rPr>
        <w:t xml:space="preserve">roblja na području </w:t>
      </w:r>
      <w:r w:rsidR="00DB6008" w:rsidRPr="00987CAC">
        <w:rPr>
          <w:rFonts w:ascii="Times New Roman" w:hAnsi="Times New Roman" w:cs="Times New Roman"/>
          <w:sz w:val="24"/>
          <w:szCs w:val="24"/>
        </w:rPr>
        <w:t>O</w:t>
      </w:r>
      <w:r w:rsidRPr="00987CAC">
        <w:rPr>
          <w:rFonts w:ascii="Times New Roman" w:hAnsi="Times New Roman" w:cs="Times New Roman"/>
          <w:sz w:val="24"/>
          <w:szCs w:val="24"/>
        </w:rPr>
        <w:t xml:space="preserve">pćine </w:t>
      </w:r>
      <w:r w:rsidR="001A0EF7">
        <w:rPr>
          <w:rFonts w:ascii="Times New Roman" w:hAnsi="Times New Roman" w:cs="Times New Roman"/>
          <w:sz w:val="24"/>
          <w:szCs w:val="24"/>
        </w:rPr>
        <w:t>Gračac</w:t>
      </w:r>
      <w:r w:rsidR="00DB6008" w:rsidRPr="00987CAC">
        <w:rPr>
          <w:rFonts w:ascii="Times New Roman" w:hAnsi="Times New Roman" w:cs="Times New Roman"/>
          <w:sz w:val="24"/>
          <w:szCs w:val="24"/>
        </w:rPr>
        <w:t xml:space="preserve"> </w:t>
      </w:r>
      <w:r w:rsidRPr="00987CAC">
        <w:rPr>
          <w:rFonts w:ascii="Times New Roman" w:hAnsi="Times New Roman" w:cs="Times New Roman"/>
          <w:sz w:val="24"/>
          <w:szCs w:val="24"/>
        </w:rPr>
        <w:t>je</w:t>
      </w:r>
      <w:r w:rsidR="001A0EF7">
        <w:rPr>
          <w:rFonts w:ascii="Times New Roman" w:hAnsi="Times New Roman" w:cs="Times New Roman"/>
          <w:sz w:val="24"/>
          <w:szCs w:val="24"/>
        </w:rPr>
        <w:t xml:space="preserve"> trgovačko društvo GRAČAC ČISTOĆA d.o.o., </w:t>
      </w:r>
      <w:r w:rsidR="00184EBC">
        <w:rPr>
          <w:rFonts w:ascii="Times New Roman" w:hAnsi="Times New Roman" w:cs="Times New Roman"/>
          <w:sz w:val="24"/>
          <w:szCs w:val="24"/>
        </w:rPr>
        <w:t>P</w:t>
      </w:r>
      <w:r w:rsidR="001A0EF7">
        <w:rPr>
          <w:rFonts w:ascii="Times New Roman" w:hAnsi="Times New Roman" w:cs="Times New Roman"/>
          <w:sz w:val="24"/>
          <w:szCs w:val="24"/>
        </w:rPr>
        <w:t>ark sv. Jurja 1, Gračac, 23440 Gračac, OIB: 11250206587</w:t>
      </w:r>
      <w:r w:rsidR="00014295">
        <w:rPr>
          <w:rFonts w:ascii="Times New Roman" w:hAnsi="Times New Roman" w:cs="Times New Roman"/>
          <w:sz w:val="24"/>
          <w:szCs w:val="24"/>
        </w:rPr>
        <w:t xml:space="preserve"> ( u daljnjem tekstu: Upravitelj groblja</w:t>
      </w:r>
      <w:r w:rsidR="00C54063">
        <w:rPr>
          <w:rFonts w:ascii="Times New Roman" w:hAnsi="Times New Roman" w:cs="Times New Roman"/>
          <w:sz w:val="24"/>
          <w:szCs w:val="24"/>
        </w:rPr>
        <w:t>)</w:t>
      </w:r>
      <w:r w:rsidR="00C54063" w:rsidRPr="00C54063">
        <w:t xml:space="preserve"> </w:t>
      </w:r>
      <w:r w:rsidR="00C54063" w:rsidRPr="00C54063">
        <w:rPr>
          <w:rFonts w:ascii="Times New Roman" w:hAnsi="Times New Roman" w:cs="Times New Roman"/>
          <w:sz w:val="24"/>
          <w:szCs w:val="24"/>
        </w:rPr>
        <w:t>sa javnim ovlastima u pojedinim poslovima upravljanja grobljem</w:t>
      </w:r>
      <w:r w:rsidR="001A0EF7">
        <w:rPr>
          <w:rFonts w:ascii="Times New Roman" w:hAnsi="Times New Roman" w:cs="Times New Roman"/>
          <w:sz w:val="24"/>
          <w:szCs w:val="24"/>
        </w:rPr>
        <w:t>, čiji je 100% udjeličar</w:t>
      </w:r>
      <w:r w:rsidRPr="00987CAC">
        <w:rPr>
          <w:rFonts w:ascii="Times New Roman" w:hAnsi="Times New Roman" w:cs="Times New Roman"/>
          <w:sz w:val="24"/>
          <w:szCs w:val="24"/>
        </w:rPr>
        <w:t xml:space="preserve"> Općin</w:t>
      </w:r>
      <w:r w:rsidR="001A0EF7">
        <w:rPr>
          <w:rFonts w:ascii="Times New Roman" w:hAnsi="Times New Roman" w:cs="Times New Roman"/>
          <w:sz w:val="24"/>
          <w:szCs w:val="24"/>
        </w:rPr>
        <w:t>a</w:t>
      </w:r>
      <w:r w:rsidR="00812CC1" w:rsidRPr="00987CAC">
        <w:rPr>
          <w:rFonts w:ascii="Times New Roman" w:hAnsi="Times New Roman" w:cs="Times New Roman"/>
          <w:sz w:val="24"/>
          <w:szCs w:val="24"/>
        </w:rPr>
        <w:t xml:space="preserve"> </w:t>
      </w:r>
      <w:r w:rsidR="001A0EF7">
        <w:rPr>
          <w:rFonts w:ascii="Times New Roman" w:hAnsi="Times New Roman" w:cs="Times New Roman"/>
          <w:sz w:val="24"/>
          <w:szCs w:val="24"/>
        </w:rPr>
        <w:t>Gračac</w:t>
      </w:r>
      <w:r w:rsidR="00B142E2">
        <w:rPr>
          <w:rFonts w:ascii="Times New Roman" w:hAnsi="Times New Roman" w:cs="Times New Roman"/>
          <w:sz w:val="24"/>
          <w:szCs w:val="24"/>
        </w:rPr>
        <w:t xml:space="preserve"> </w:t>
      </w:r>
      <w:r w:rsidR="00C54063">
        <w:rPr>
          <w:rFonts w:ascii="Times New Roman" w:hAnsi="Times New Roman" w:cs="Times New Roman"/>
          <w:sz w:val="24"/>
          <w:szCs w:val="24"/>
        </w:rPr>
        <w:t xml:space="preserve">i </w:t>
      </w:r>
      <w:r w:rsidR="0098058A">
        <w:rPr>
          <w:rFonts w:ascii="Times New Roman" w:hAnsi="Times New Roman" w:cs="Times New Roman"/>
          <w:sz w:val="24"/>
          <w:szCs w:val="24"/>
        </w:rPr>
        <w:t>čiji</w:t>
      </w:r>
      <w:r w:rsidR="00B142E2" w:rsidRPr="00B142E2">
        <w:rPr>
          <w:rFonts w:ascii="Times New Roman" w:hAnsi="Times New Roman" w:cs="Times New Roman"/>
          <w:sz w:val="24"/>
          <w:szCs w:val="24"/>
        </w:rPr>
        <w:t xml:space="preserve"> je Općina </w:t>
      </w:r>
      <w:r w:rsidR="00B142E2">
        <w:rPr>
          <w:rFonts w:ascii="Times New Roman" w:hAnsi="Times New Roman" w:cs="Times New Roman"/>
          <w:sz w:val="24"/>
          <w:szCs w:val="24"/>
        </w:rPr>
        <w:t>Gračac</w:t>
      </w:r>
      <w:r w:rsidR="00B142E2" w:rsidRPr="00B142E2">
        <w:rPr>
          <w:rFonts w:ascii="Times New Roman" w:hAnsi="Times New Roman" w:cs="Times New Roman"/>
          <w:sz w:val="24"/>
          <w:szCs w:val="24"/>
        </w:rPr>
        <w:t xml:space="preserve"> (u daljnjem</w:t>
      </w:r>
      <w:r w:rsidR="00B142E2">
        <w:rPr>
          <w:rFonts w:ascii="Times New Roman" w:hAnsi="Times New Roman" w:cs="Times New Roman"/>
          <w:sz w:val="24"/>
          <w:szCs w:val="24"/>
        </w:rPr>
        <w:t xml:space="preserve"> </w:t>
      </w:r>
      <w:r w:rsidR="00B142E2" w:rsidRPr="00B142E2">
        <w:rPr>
          <w:rFonts w:ascii="Times New Roman" w:hAnsi="Times New Roman" w:cs="Times New Roman"/>
          <w:sz w:val="24"/>
          <w:szCs w:val="24"/>
        </w:rPr>
        <w:t>tekstu: Općina) jedini osnivač</w:t>
      </w:r>
      <w:r w:rsidR="00C54063">
        <w:rPr>
          <w:rFonts w:ascii="Times New Roman" w:hAnsi="Times New Roman" w:cs="Times New Roman"/>
          <w:sz w:val="24"/>
          <w:szCs w:val="24"/>
        </w:rPr>
        <w:t>.</w:t>
      </w:r>
      <w:r w:rsidR="00B81C75" w:rsidRPr="00B81C75">
        <w:t xml:space="preserve"> </w:t>
      </w:r>
    </w:p>
    <w:p w14:paraId="5B39AA77" w14:textId="3FA94395" w:rsidR="00B81C75" w:rsidRDefault="00184EBC" w:rsidP="003166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5FC">
        <w:rPr>
          <w:rFonts w:asciiTheme="majorBidi" w:hAnsiTheme="majorBidi" w:cstheme="majorBidi"/>
          <w:sz w:val="24"/>
          <w:szCs w:val="24"/>
        </w:rPr>
        <w:t>Upravitelj groblja upravlja svim evidentiranim grobljima na području Općine Gračac (</w:t>
      </w:r>
      <w:r w:rsidR="00A958F7">
        <w:rPr>
          <w:rFonts w:asciiTheme="majorBidi" w:hAnsiTheme="majorBidi" w:cstheme="majorBidi"/>
          <w:sz w:val="24"/>
          <w:szCs w:val="24"/>
        </w:rPr>
        <w:t>u uporabi</w:t>
      </w:r>
      <w:r w:rsidR="00366ED3" w:rsidRPr="007E55FC">
        <w:rPr>
          <w:rFonts w:asciiTheme="majorBidi" w:hAnsiTheme="majorBidi" w:cstheme="majorBidi"/>
          <w:sz w:val="24"/>
          <w:szCs w:val="24"/>
        </w:rPr>
        <w:t xml:space="preserve"> </w:t>
      </w:r>
      <w:r w:rsidRPr="007E55FC">
        <w:rPr>
          <w:rFonts w:asciiTheme="majorBidi" w:hAnsiTheme="majorBidi" w:cstheme="majorBidi"/>
          <w:sz w:val="24"/>
          <w:szCs w:val="24"/>
        </w:rPr>
        <w:t>u kojima se vrše ukopi i grobljima</w:t>
      </w:r>
      <w:r w:rsidR="00A958F7">
        <w:rPr>
          <w:rFonts w:asciiTheme="majorBidi" w:hAnsiTheme="majorBidi" w:cstheme="majorBidi"/>
          <w:sz w:val="24"/>
          <w:szCs w:val="24"/>
        </w:rPr>
        <w:t xml:space="preserve"> u povremenoj</w:t>
      </w:r>
      <w:r w:rsidRPr="007E55FC">
        <w:rPr>
          <w:rFonts w:asciiTheme="majorBidi" w:hAnsiTheme="majorBidi" w:cstheme="majorBidi"/>
          <w:sz w:val="24"/>
          <w:szCs w:val="24"/>
        </w:rPr>
        <w:t xml:space="preserve"> </w:t>
      </w:r>
      <w:r w:rsidR="006F06A1" w:rsidRPr="00F90DDC">
        <w:rPr>
          <w:rFonts w:asciiTheme="majorBidi" w:hAnsiTheme="majorBidi" w:cstheme="majorBidi"/>
          <w:sz w:val="24"/>
          <w:szCs w:val="24"/>
        </w:rPr>
        <w:t>uporabi</w:t>
      </w:r>
      <w:r w:rsidR="006F06A1">
        <w:rPr>
          <w:rFonts w:asciiTheme="majorBidi" w:hAnsiTheme="majorBidi" w:cstheme="majorBidi"/>
          <w:sz w:val="24"/>
          <w:szCs w:val="24"/>
        </w:rPr>
        <w:t xml:space="preserve"> </w:t>
      </w:r>
      <w:r w:rsidRPr="006F06A1">
        <w:rPr>
          <w:rFonts w:asciiTheme="majorBidi" w:hAnsiTheme="majorBidi" w:cstheme="majorBidi"/>
          <w:sz w:val="24"/>
          <w:szCs w:val="24"/>
        </w:rPr>
        <w:t>u</w:t>
      </w:r>
      <w:r w:rsidRPr="007E55FC">
        <w:rPr>
          <w:rFonts w:asciiTheme="majorBidi" w:hAnsiTheme="majorBidi" w:cstheme="majorBidi"/>
          <w:sz w:val="24"/>
          <w:szCs w:val="24"/>
        </w:rPr>
        <w:t xml:space="preserve"> kojima se ne vrše ukopi</w:t>
      </w:r>
      <w:r w:rsidR="005B7517">
        <w:rPr>
          <w:rFonts w:asciiTheme="majorBidi" w:hAnsiTheme="majorBidi" w:cstheme="majorBidi"/>
          <w:sz w:val="24"/>
          <w:szCs w:val="24"/>
        </w:rPr>
        <w:t xml:space="preserve"> osim uz p</w:t>
      </w:r>
      <w:r w:rsidR="00961393">
        <w:rPr>
          <w:rFonts w:asciiTheme="majorBidi" w:hAnsiTheme="majorBidi" w:cstheme="majorBidi"/>
          <w:sz w:val="24"/>
          <w:szCs w:val="24"/>
        </w:rPr>
        <w:t>isanu</w:t>
      </w:r>
      <w:r w:rsidR="005B7517">
        <w:rPr>
          <w:rFonts w:asciiTheme="majorBidi" w:hAnsiTheme="majorBidi" w:cstheme="majorBidi"/>
          <w:sz w:val="24"/>
          <w:szCs w:val="24"/>
        </w:rPr>
        <w:t xml:space="preserve"> suglasnost općinskog načelnika</w:t>
      </w:r>
      <w:r w:rsidRPr="007E55FC">
        <w:rPr>
          <w:rFonts w:asciiTheme="majorBidi" w:hAnsiTheme="majorBidi" w:cstheme="majorBidi"/>
          <w:sz w:val="24"/>
          <w:szCs w:val="24"/>
        </w:rPr>
        <w:t>).</w:t>
      </w:r>
    </w:p>
    <w:p w14:paraId="4CFC539F" w14:textId="77777777" w:rsidR="007156F9" w:rsidRDefault="007156F9" w:rsidP="00311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FA438" w14:textId="77777777" w:rsidR="00311044" w:rsidRPr="007156F9" w:rsidRDefault="00311044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491E0" w14:textId="5AB33785" w:rsidR="00BE2AC8" w:rsidRPr="00BE2AC8" w:rsidRDefault="00BE2AC8" w:rsidP="00BE2AC8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2AC8">
        <w:rPr>
          <w:rFonts w:ascii="Times New Roman" w:hAnsi="Times New Roman" w:cs="Times New Roman"/>
          <w:b/>
          <w:bCs/>
          <w:sz w:val="24"/>
          <w:szCs w:val="24"/>
        </w:rPr>
        <w:t xml:space="preserve"> DODJELJIVANJE I USTUPANJE GROBNIH MJESTA NA KORIŠTENJE</w:t>
      </w:r>
    </w:p>
    <w:p w14:paraId="3EA1B1A5" w14:textId="77777777" w:rsid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57A3D" w14:textId="5715A9C3" w:rsidR="004E191B" w:rsidRPr="00B142E2" w:rsidRDefault="004E191B" w:rsidP="004E19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E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42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BF3925" w14:textId="77777777" w:rsidR="004E191B" w:rsidRPr="00014295" w:rsidRDefault="004E191B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95">
        <w:rPr>
          <w:rFonts w:ascii="Times New Roman" w:hAnsi="Times New Roman" w:cs="Times New Roman"/>
          <w:sz w:val="24"/>
          <w:szCs w:val="24"/>
        </w:rPr>
        <w:t>Groblje služi za ukop osoba koje su na području Općine imale ili imaju prebivalište.</w:t>
      </w:r>
    </w:p>
    <w:p w14:paraId="7300291D" w14:textId="77777777" w:rsidR="004E191B" w:rsidRDefault="004E191B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6344B" w14:textId="77777777" w:rsidR="004E191B" w:rsidRPr="00014295" w:rsidRDefault="004E191B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95">
        <w:rPr>
          <w:rFonts w:ascii="Times New Roman" w:hAnsi="Times New Roman" w:cs="Times New Roman"/>
          <w:sz w:val="24"/>
          <w:szCs w:val="24"/>
        </w:rPr>
        <w:t>Općinski načelnik može u iznimnim slučajevima donijeti odluku o pravu ukopa osoba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295">
        <w:rPr>
          <w:rFonts w:ascii="Times New Roman" w:hAnsi="Times New Roman" w:cs="Times New Roman"/>
          <w:sz w:val="24"/>
          <w:szCs w:val="24"/>
        </w:rPr>
        <w:t>koje ne udovoljavaju odredbi iz stavka 1. ovog članka.</w:t>
      </w:r>
    </w:p>
    <w:p w14:paraId="02811DB5" w14:textId="77777777" w:rsidR="004E191B" w:rsidRDefault="004E191B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D50EB" w14:textId="76A04735" w:rsidR="004E191B" w:rsidRDefault="004E191B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295">
        <w:rPr>
          <w:rFonts w:ascii="Times New Roman" w:hAnsi="Times New Roman" w:cs="Times New Roman"/>
          <w:sz w:val="24"/>
          <w:szCs w:val="24"/>
        </w:rPr>
        <w:t>Pod korisnikom grobnog mjesta (u daljnjem tekstu: korisnik), u smislu ove odluke,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295">
        <w:rPr>
          <w:rFonts w:ascii="Times New Roman" w:hAnsi="Times New Roman" w:cs="Times New Roman"/>
          <w:sz w:val="24"/>
          <w:szCs w:val="24"/>
        </w:rPr>
        <w:t xml:space="preserve">razumijeva se </w:t>
      </w:r>
      <w:r>
        <w:rPr>
          <w:rFonts w:ascii="Times New Roman" w:hAnsi="Times New Roman" w:cs="Times New Roman"/>
          <w:sz w:val="24"/>
          <w:szCs w:val="24"/>
        </w:rPr>
        <w:t xml:space="preserve"> fizička ili pravna </w:t>
      </w:r>
      <w:r w:rsidRPr="00014295">
        <w:rPr>
          <w:rFonts w:ascii="Times New Roman" w:hAnsi="Times New Roman" w:cs="Times New Roman"/>
          <w:sz w:val="24"/>
          <w:szCs w:val="24"/>
        </w:rPr>
        <w:t>osoba koj</w:t>
      </w:r>
      <w:r>
        <w:rPr>
          <w:rFonts w:ascii="Times New Roman" w:hAnsi="Times New Roman" w:cs="Times New Roman"/>
          <w:sz w:val="24"/>
          <w:szCs w:val="24"/>
        </w:rPr>
        <w:t>oj je dodijeljeno/ustupljeno</w:t>
      </w:r>
      <w:r w:rsidRPr="00014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grobno mjesto isključivo temeljem izdanog upravnog </w:t>
      </w:r>
      <w:r w:rsidRPr="00014295">
        <w:rPr>
          <w:rFonts w:ascii="Times New Roman" w:hAnsi="Times New Roman" w:cs="Times New Roman"/>
          <w:sz w:val="24"/>
          <w:szCs w:val="24"/>
        </w:rPr>
        <w:t>rješenj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14295">
        <w:rPr>
          <w:rFonts w:ascii="Times New Roman" w:hAnsi="Times New Roman" w:cs="Times New Roman"/>
          <w:sz w:val="24"/>
          <w:szCs w:val="24"/>
        </w:rPr>
        <w:t xml:space="preserve"> Upravitelja groblj</w:t>
      </w:r>
      <w:r>
        <w:rPr>
          <w:rFonts w:ascii="Times New Roman" w:hAnsi="Times New Roman" w:cs="Times New Roman"/>
          <w:sz w:val="24"/>
          <w:szCs w:val="24"/>
        </w:rPr>
        <w:t>a čime isti postaje ovlaštenikom korištenj</w:t>
      </w:r>
      <w:r w:rsidR="00B9513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grobnog mjesta</w:t>
      </w:r>
      <w:r w:rsidRPr="00014295">
        <w:rPr>
          <w:rFonts w:ascii="Times New Roman" w:hAnsi="Times New Roman" w:cs="Times New Roman"/>
          <w:sz w:val="24"/>
          <w:szCs w:val="24"/>
        </w:rPr>
        <w:t>.</w:t>
      </w:r>
    </w:p>
    <w:p w14:paraId="2CBB4837" w14:textId="77777777" w:rsidR="00B15CB7" w:rsidRDefault="00B15CB7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C0176" w14:textId="29AF6B92" w:rsidR="004F4FF8" w:rsidRPr="00F90DDC" w:rsidRDefault="00B15CB7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DC">
        <w:rPr>
          <w:rFonts w:ascii="Times New Roman" w:hAnsi="Times New Roman" w:cs="Times New Roman"/>
          <w:sz w:val="24"/>
          <w:szCs w:val="24"/>
        </w:rPr>
        <w:t>Pod</w:t>
      </w:r>
      <w:r w:rsidR="0057137A" w:rsidRPr="00F90DDC">
        <w:rPr>
          <w:rFonts w:ascii="Times New Roman" w:hAnsi="Times New Roman" w:cs="Times New Roman"/>
          <w:sz w:val="24"/>
          <w:szCs w:val="24"/>
        </w:rPr>
        <w:t xml:space="preserve"> korisnikom grobnog mjesta </w:t>
      </w:r>
      <w:r w:rsidR="00DE504F" w:rsidRPr="00F90DDC">
        <w:rPr>
          <w:rFonts w:ascii="Times New Roman" w:hAnsi="Times New Roman" w:cs="Times New Roman"/>
          <w:sz w:val="24"/>
          <w:szCs w:val="24"/>
        </w:rPr>
        <w:t>za grobove koji su zatečeni na grobljima tijekom uvođenja grobova od strane Upravitelja groblja</w:t>
      </w:r>
      <w:r w:rsidR="00F61AA2" w:rsidRPr="00F90DDC">
        <w:rPr>
          <w:rFonts w:ascii="Times New Roman" w:hAnsi="Times New Roman" w:cs="Times New Roman"/>
          <w:sz w:val="24"/>
          <w:szCs w:val="24"/>
        </w:rPr>
        <w:t xml:space="preserve"> </w:t>
      </w:r>
      <w:r w:rsidR="007A4316" w:rsidRPr="00F90DDC">
        <w:rPr>
          <w:rFonts w:ascii="Times New Roman" w:hAnsi="Times New Roman" w:cs="Times New Roman"/>
          <w:sz w:val="24"/>
          <w:szCs w:val="24"/>
        </w:rPr>
        <w:t xml:space="preserve">razumijeva se fizička ili pravna osoba 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koju temeljem </w:t>
      </w:r>
      <w:r w:rsidR="003524C2" w:rsidRPr="00F90DDC">
        <w:rPr>
          <w:rFonts w:ascii="Times New Roman" w:hAnsi="Times New Roman" w:cs="Times New Roman"/>
          <w:sz w:val="24"/>
          <w:szCs w:val="24"/>
        </w:rPr>
        <w:t xml:space="preserve">vjerodostojne, </w:t>
      </w:r>
      <w:r w:rsidR="00A26E16" w:rsidRPr="00F90DDC">
        <w:rPr>
          <w:rFonts w:ascii="Times New Roman" w:hAnsi="Times New Roman" w:cs="Times New Roman"/>
          <w:sz w:val="24"/>
          <w:szCs w:val="24"/>
        </w:rPr>
        <w:t>dostupn</w:t>
      </w:r>
      <w:r w:rsidR="003524C2" w:rsidRPr="00F90DDC">
        <w:rPr>
          <w:rFonts w:ascii="Times New Roman" w:hAnsi="Times New Roman" w:cs="Times New Roman"/>
          <w:sz w:val="24"/>
          <w:szCs w:val="24"/>
        </w:rPr>
        <w:t>e i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 valjane</w:t>
      </w:r>
      <w:r w:rsidR="003524C2" w:rsidRPr="00F90DDC">
        <w:rPr>
          <w:rFonts w:ascii="Times New Roman" w:hAnsi="Times New Roman" w:cs="Times New Roman"/>
          <w:sz w:val="24"/>
          <w:szCs w:val="24"/>
        </w:rPr>
        <w:t xml:space="preserve"> </w:t>
      </w:r>
      <w:r w:rsidR="00A26E16" w:rsidRPr="00F90DDC">
        <w:rPr>
          <w:rFonts w:ascii="Times New Roman" w:hAnsi="Times New Roman" w:cs="Times New Roman"/>
          <w:sz w:val="24"/>
          <w:szCs w:val="24"/>
        </w:rPr>
        <w:t>dokumentacije</w:t>
      </w:r>
      <w:r w:rsidR="003524C2" w:rsidRPr="00F90DDC">
        <w:rPr>
          <w:rFonts w:ascii="Times New Roman" w:hAnsi="Times New Roman" w:cs="Times New Roman"/>
          <w:sz w:val="24"/>
          <w:szCs w:val="24"/>
        </w:rPr>
        <w:t xml:space="preserve"> i/ili vjerodostojnih isprava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 i</w:t>
      </w:r>
      <w:r w:rsidR="003524C2" w:rsidRPr="00F90DDC">
        <w:rPr>
          <w:rFonts w:ascii="Times New Roman" w:hAnsi="Times New Roman" w:cs="Times New Roman"/>
          <w:sz w:val="24"/>
          <w:szCs w:val="24"/>
        </w:rPr>
        <w:t>/ili službenih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 evidencija</w:t>
      </w:r>
      <w:r w:rsidR="003524C2" w:rsidRPr="00F90DDC">
        <w:rPr>
          <w:rFonts w:ascii="Times New Roman" w:hAnsi="Times New Roman" w:cs="Times New Roman"/>
          <w:sz w:val="24"/>
          <w:szCs w:val="24"/>
        </w:rPr>
        <w:t xml:space="preserve"> i drugih dokaza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 utvr</w:t>
      </w:r>
      <w:r w:rsidR="003524C2" w:rsidRPr="00F90DDC">
        <w:rPr>
          <w:rFonts w:ascii="Times New Roman" w:hAnsi="Times New Roman" w:cs="Times New Roman"/>
          <w:sz w:val="24"/>
          <w:szCs w:val="24"/>
        </w:rPr>
        <w:t>đuje</w:t>
      </w:r>
      <w:r w:rsidR="00A26E16" w:rsidRPr="00F90DDC">
        <w:rPr>
          <w:rFonts w:ascii="Times New Roman" w:hAnsi="Times New Roman" w:cs="Times New Roman"/>
          <w:sz w:val="24"/>
          <w:szCs w:val="24"/>
        </w:rPr>
        <w:t xml:space="preserve"> Upravitelj groblja</w:t>
      </w:r>
      <w:r w:rsidR="004F4FF8" w:rsidRPr="00F90DDC">
        <w:rPr>
          <w:rFonts w:ascii="Times New Roman" w:hAnsi="Times New Roman" w:cs="Times New Roman"/>
          <w:sz w:val="24"/>
          <w:szCs w:val="24"/>
        </w:rPr>
        <w:t>.</w:t>
      </w:r>
    </w:p>
    <w:p w14:paraId="0233045A" w14:textId="77777777" w:rsidR="004F4FF8" w:rsidRPr="00F90DDC" w:rsidRDefault="004F4FF8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D0BCC" w14:textId="5D7182A6" w:rsidR="00B15CB7" w:rsidRPr="00F90DDC" w:rsidRDefault="003524C2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DC">
        <w:rPr>
          <w:rFonts w:ascii="Times New Roman" w:hAnsi="Times New Roman" w:cs="Times New Roman"/>
          <w:sz w:val="24"/>
          <w:szCs w:val="24"/>
        </w:rPr>
        <w:t>Pod vjerodostojnim i valjanim dokazima</w:t>
      </w:r>
      <w:r w:rsidR="004F4FF8" w:rsidRPr="00F90DDC">
        <w:rPr>
          <w:rFonts w:ascii="Times New Roman" w:hAnsi="Times New Roman" w:cs="Times New Roman"/>
          <w:sz w:val="24"/>
          <w:szCs w:val="24"/>
        </w:rPr>
        <w:t xml:space="preserve"> u smislu stavka 3</w:t>
      </w:r>
      <w:r w:rsidRPr="00F90DDC">
        <w:rPr>
          <w:rFonts w:ascii="Times New Roman" w:hAnsi="Times New Roman" w:cs="Times New Roman"/>
          <w:sz w:val="24"/>
          <w:szCs w:val="24"/>
        </w:rPr>
        <w:t>.</w:t>
      </w:r>
      <w:r w:rsidR="004F4FF8" w:rsidRPr="00F90DDC">
        <w:rPr>
          <w:rFonts w:ascii="Times New Roman" w:hAnsi="Times New Roman" w:cs="Times New Roman"/>
          <w:sz w:val="24"/>
          <w:szCs w:val="24"/>
        </w:rPr>
        <w:t xml:space="preserve"> ovog članka razumijeva</w:t>
      </w:r>
      <w:r w:rsidRPr="00F90DDC">
        <w:rPr>
          <w:rFonts w:ascii="Times New Roman" w:hAnsi="Times New Roman" w:cs="Times New Roman"/>
          <w:sz w:val="24"/>
          <w:szCs w:val="24"/>
        </w:rPr>
        <w:t>ju</w:t>
      </w:r>
      <w:r w:rsidR="004F4FF8" w:rsidRPr="00F90DDC">
        <w:rPr>
          <w:rFonts w:ascii="Times New Roman" w:hAnsi="Times New Roman" w:cs="Times New Roman"/>
          <w:sz w:val="24"/>
          <w:szCs w:val="24"/>
        </w:rPr>
        <w:t xml:space="preserve"> se </w:t>
      </w:r>
      <w:r w:rsidR="0064028D" w:rsidRPr="00F90DDC">
        <w:rPr>
          <w:rFonts w:ascii="Times New Roman" w:hAnsi="Times New Roman" w:cs="Times New Roman"/>
          <w:sz w:val="24"/>
          <w:szCs w:val="24"/>
        </w:rPr>
        <w:t>dokumentacija</w:t>
      </w:r>
      <w:r w:rsidRPr="00F90DDC">
        <w:rPr>
          <w:rFonts w:ascii="Times New Roman" w:hAnsi="Times New Roman" w:cs="Times New Roman"/>
          <w:sz w:val="24"/>
          <w:szCs w:val="24"/>
        </w:rPr>
        <w:t>, vjerodostojne isprave i službene evidencije javnih tijela</w:t>
      </w:r>
      <w:r w:rsidR="0064028D" w:rsidRPr="00F90DDC">
        <w:rPr>
          <w:rFonts w:ascii="Times New Roman" w:hAnsi="Times New Roman" w:cs="Times New Roman"/>
          <w:sz w:val="24"/>
          <w:szCs w:val="24"/>
        </w:rPr>
        <w:t xml:space="preserve"> koj</w:t>
      </w:r>
      <w:r w:rsidRPr="00F90DDC">
        <w:rPr>
          <w:rFonts w:ascii="Times New Roman" w:hAnsi="Times New Roman" w:cs="Times New Roman"/>
          <w:sz w:val="24"/>
          <w:szCs w:val="24"/>
        </w:rPr>
        <w:t>e</w:t>
      </w:r>
      <w:r w:rsidR="0064028D" w:rsidRPr="00F90DDC">
        <w:rPr>
          <w:rFonts w:ascii="Times New Roman" w:hAnsi="Times New Roman" w:cs="Times New Roman"/>
          <w:sz w:val="24"/>
          <w:szCs w:val="24"/>
        </w:rPr>
        <w:t xml:space="preserve"> povezuj</w:t>
      </w:r>
      <w:r w:rsidRPr="00F90DDC">
        <w:rPr>
          <w:rFonts w:ascii="Times New Roman" w:hAnsi="Times New Roman" w:cs="Times New Roman"/>
          <w:sz w:val="24"/>
          <w:szCs w:val="24"/>
        </w:rPr>
        <w:t>u</w:t>
      </w:r>
      <w:r w:rsidR="00B06089" w:rsidRPr="00F90DDC">
        <w:rPr>
          <w:rFonts w:ascii="Times New Roman" w:hAnsi="Times New Roman" w:cs="Times New Roman"/>
          <w:sz w:val="24"/>
          <w:szCs w:val="24"/>
        </w:rPr>
        <w:t xml:space="preserve"> korisnika grobnog mjesta i ukopanih osoba</w:t>
      </w:r>
      <w:r w:rsidR="00BF322A" w:rsidRPr="00F90DDC">
        <w:rPr>
          <w:rFonts w:ascii="Times New Roman" w:hAnsi="Times New Roman" w:cs="Times New Roman"/>
          <w:sz w:val="24"/>
          <w:szCs w:val="24"/>
        </w:rPr>
        <w:t xml:space="preserve"> odnosno kojom se</w:t>
      </w:r>
      <w:r w:rsidR="00BF322A" w:rsidRPr="00F90DDC">
        <w:t xml:space="preserve"> </w:t>
      </w:r>
      <w:r w:rsidR="00BF322A" w:rsidRPr="00F90DDC">
        <w:rPr>
          <w:rFonts w:ascii="Times New Roman" w:hAnsi="Times New Roman" w:cs="Times New Roman"/>
          <w:sz w:val="24"/>
          <w:szCs w:val="24"/>
        </w:rPr>
        <w:t>legitimiraju najbliži srodnici ukopane osobe</w:t>
      </w:r>
      <w:r w:rsidR="00D747D9" w:rsidRPr="00F90DDC">
        <w:rPr>
          <w:rFonts w:ascii="Times New Roman" w:hAnsi="Times New Roman" w:cs="Times New Roman"/>
          <w:sz w:val="24"/>
          <w:szCs w:val="24"/>
        </w:rPr>
        <w:t>. Ukoliko nije moguće dostaviti drugi dokaz</w:t>
      </w:r>
      <w:r w:rsidR="00BF322A" w:rsidRPr="00F90DDC">
        <w:rPr>
          <w:rFonts w:ascii="Times New Roman" w:hAnsi="Times New Roman" w:cs="Times New Roman"/>
          <w:sz w:val="24"/>
          <w:szCs w:val="24"/>
        </w:rPr>
        <w:t>,</w:t>
      </w:r>
      <w:r w:rsidR="00D747D9" w:rsidRPr="00F90DDC">
        <w:rPr>
          <w:rFonts w:ascii="Times New Roman" w:hAnsi="Times New Roman" w:cs="Times New Roman"/>
          <w:sz w:val="24"/>
          <w:szCs w:val="24"/>
        </w:rPr>
        <w:t xml:space="preserve"> vjerodostojnom</w:t>
      </w:r>
      <w:r w:rsidR="00BF322A" w:rsidRPr="00F90DDC">
        <w:rPr>
          <w:rFonts w:ascii="Times New Roman" w:hAnsi="Times New Roman" w:cs="Times New Roman"/>
          <w:sz w:val="24"/>
          <w:szCs w:val="24"/>
        </w:rPr>
        <w:t xml:space="preserve"> ispravom</w:t>
      </w:r>
      <w:r w:rsidR="00D747D9" w:rsidRPr="00F90DDC">
        <w:rPr>
          <w:rFonts w:ascii="Times New Roman" w:hAnsi="Times New Roman" w:cs="Times New Roman"/>
          <w:sz w:val="24"/>
          <w:szCs w:val="24"/>
        </w:rPr>
        <w:t xml:space="preserve"> se smatra i</w:t>
      </w:r>
      <w:r w:rsidR="00C23C2C" w:rsidRPr="00F90DDC">
        <w:rPr>
          <w:rFonts w:ascii="Times New Roman" w:hAnsi="Times New Roman" w:cs="Times New Roman"/>
          <w:sz w:val="24"/>
          <w:szCs w:val="24"/>
        </w:rPr>
        <w:t xml:space="preserve"> javnobilježnički </w:t>
      </w:r>
      <w:r w:rsidR="00AC5623" w:rsidRPr="00F90DDC">
        <w:rPr>
          <w:rFonts w:ascii="Times New Roman" w:hAnsi="Times New Roman" w:cs="Times New Roman"/>
          <w:sz w:val="24"/>
          <w:szCs w:val="24"/>
        </w:rPr>
        <w:t>ovjerena Izjava</w:t>
      </w:r>
      <w:r w:rsidR="00F17BB5" w:rsidRPr="00F90DDC">
        <w:rPr>
          <w:rFonts w:ascii="Times New Roman" w:hAnsi="Times New Roman" w:cs="Times New Roman"/>
          <w:sz w:val="24"/>
          <w:szCs w:val="24"/>
        </w:rPr>
        <w:t xml:space="preserve"> </w:t>
      </w:r>
      <w:r w:rsidR="00294E36" w:rsidRPr="00F90DDC">
        <w:rPr>
          <w:rFonts w:ascii="Times New Roman" w:hAnsi="Times New Roman" w:cs="Times New Roman"/>
          <w:sz w:val="24"/>
          <w:szCs w:val="24"/>
        </w:rPr>
        <w:t>o srodstvu</w:t>
      </w:r>
      <w:r w:rsidR="00BF322A" w:rsidRPr="00F90DDC">
        <w:rPr>
          <w:rFonts w:ascii="Times New Roman" w:hAnsi="Times New Roman" w:cs="Times New Roman"/>
          <w:sz w:val="24"/>
          <w:szCs w:val="24"/>
        </w:rPr>
        <w:t xml:space="preserve"> pod kaznenom i materijalnom odgovornošću</w:t>
      </w:r>
      <w:r w:rsidR="00294E36" w:rsidRPr="00F90DDC">
        <w:rPr>
          <w:rFonts w:ascii="Times New Roman" w:hAnsi="Times New Roman" w:cs="Times New Roman"/>
          <w:sz w:val="24"/>
          <w:szCs w:val="24"/>
        </w:rPr>
        <w:t>.</w:t>
      </w:r>
      <w:r w:rsidR="002347C7" w:rsidRPr="00F90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B83AB" w14:textId="77777777" w:rsidR="009300C8" w:rsidRPr="00F90DDC" w:rsidRDefault="009300C8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DCA0E" w14:textId="64BEC0E4" w:rsidR="00D747D9" w:rsidRPr="00F90DDC" w:rsidRDefault="009300C8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DC">
        <w:rPr>
          <w:rFonts w:ascii="Times New Roman" w:hAnsi="Times New Roman" w:cs="Times New Roman"/>
          <w:sz w:val="24"/>
          <w:szCs w:val="24"/>
        </w:rPr>
        <w:t xml:space="preserve">Upravitelj </w:t>
      </w:r>
      <w:r w:rsidR="00D747D9" w:rsidRPr="00F90DDC">
        <w:rPr>
          <w:rFonts w:ascii="Times New Roman" w:hAnsi="Times New Roman" w:cs="Times New Roman"/>
          <w:sz w:val="24"/>
          <w:szCs w:val="24"/>
        </w:rPr>
        <w:t>provodi postupak utvrđivanja</w:t>
      </w:r>
      <w:r w:rsidRPr="00F90DDC">
        <w:rPr>
          <w:rFonts w:ascii="Times New Roman" w:hAnsi="Times New Roman" w:cs="Times New Roman"/>
          <w:sz w:val="24"/>
          <w:szCs w:val="24"/>
        </w:rPr>
        <w:t xml:space="preserve"> korisnika grobnog mjesta iz stavka 3</w:t>
      </w:r>
      <w:r w:rsidR="003524C2" w:rsidRPr="00F90DDC">
        <w:rPr>
          <w:rFonts w:ascii="Times New Roman" w:hAnsi="Times New Roman" w:cs="Times New Roman"/>
          <w:sz w:val="24"/>
          <w:szCs w:val="24"/>
        </w:rPr>
        <w:t>.</w:t>
      </w:r>
      <w:r w:rsidRPr="00F90DDC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00D747D9" w:rsidRPr="00F90DDC">
        <w:rPr>
          <w:rFonts w:ascii="Times New Roman" w:hAnsi="Times New Roman" w:cs="Times New Roman"/>
          <w:sz w:val="24"/>
          <w:szCs w:val="24"/>
        </w:rPr>
        <w:t xml:space="preserve"> </w:t>
      </w:r>
      <w:r w:rsidR="00E721E4" w:rsidRPr="00F90DDC">
        <w:rPr>
          <w:rFonts w:ascii="Times New Roman" w:hAnsi="Times New Roman" w:cs="Times New Roman"/>
          <w:sz w:val="24"/>
          <w:szCs w:val="24"/>
        </w:rPr>
        <w:t>o</w:t>
      </w:r>
      <w:r w:rsidR="00D747D9" w:rsidRPr="00F90DDC">
        <w:rPr>
          <w:rFonts w:ascii="Times New Roman" w:hAnsi="Times New Roman" w:cs="Times New Roman"/>
          <w:sz w:val="24"/>
          <w:szCs w:val="24"/>
        </w:rPr>
        <w:t xml:space="preserve"> čemu se</w:t>
      </w:r>
      <w:r w:rsidR="00E721E4" w:rsidRPr="00F90DDC">
        <w:rPr>
          <w:rFonts w:ascii="Times New Roman" w:hAnsi="Times New Roman" w:cs="Times New Roman"/>
          <w:sz w:val="24"/>
          <w:szCs w:val="24"/>
        </w:rPr>
        <w:t xml:space="preserve"> sastavlja zapisnik</w:t>
      </w:r>
      <w:r w:rsidR="00D747D9" w:rsidRPr="00F90D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4E456E" w14:textId="77777777" w:rsidR="00D747D9" w:rsidRPr="00F90DDC" w:rsidRDefault="00D747D9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DEAC0" w14:textId="77777777" w:rsidR="00D747D9" w:rsidRPr="00F90DDC" w:rsidRDefault="00D747D9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DC">
        <w:rPr>
          <w:rFonts w:ascii="Times New Roman" w:hAnsi="Times New Roman" w:cs="Times New Roman"/>
          <w:sz w:val="24"/>
          <w:szCs w:val="24"/>
        </w:rPr>
        <w:t>U slučaju da nakon provedenog postupka utvrđivanja korisnika grobnog mjesta nije utvrđen korisnik, Upravitelj je dužan sastaviti zapisnik o po</w:t>
      </w:r>
      <w:r w:rsidR="003524C2" w:rsidRPr="00F90DDC">
        <w:rPr>
          <w:rFonts w:ascii="Times New Roman" w:hAnsi="Times New Roman" w:cs="Times New Roman"/>
          <w:sz w:val="24"/>
          <w:szCs w:val="24"/>
        </w:rPr>
        <w:t>duzetim mjerama i ra</w:t>
      </w:r>
      <w:r w:rsidRPr="00F90DDC">
        <w:rPr>
          <w:rFonts w:ascii="Times New Roman" w:hAnsi="Times New Roman" w:cs="Times New Roman"/>
          <w:sz w:val="24"/>
          <w:szCs w:val="24"/>
        </w:rPr>
        <w:t>dnjama te utvrđenim okolnostima</w:t>
      </w:r>
      <w:r w:rsidR="009F2360" w:rsidRPr="00F90D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78B78C" w14:textId="77777777" w:rsidR="00D747D9" w:rsidRPr="00F90DDC" w:rsidRDefault="00D747D9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93DB1" w14:textId="53139CF1" w:rsidR="009300C8" w:rsidRDefault="009F2360" w:rsidP="004E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DC">
        <w:rPr>
          <w:rFonts w:ascii="Times New Roman" w:hAnsi="Times New Roman" w:cs="Times New Roman"/>
          <w:sz w:val="24"/>
          <w:szCs w:val="24"/>
        </w:rPr>
        <w:t>Posmrtne ostatke za koje nije utvrđen korisnik grobn</w:t>
      </w:r>
      <w:r w:rsidR="00AB1AAE" w:rsidRPr="00F90DDC">
        <w:rPr>
          <w:rFonts w:ascii="Times New Roman" w:hAnsi="Times New Roman" w:cs="Times New Roman"/>
          <w:sz w:val="24"/>
          <w:szCs w:val="24"/>
        </w:rPr>
        <w:t xml:space="preserve">og mjesta </w:t>
      </w:r>
      <w:r w:rsidR="00151BA2" w:rsidRPr="00F90DDC">
        <w:rPr>
          <w:rFonts w:ascii="Times New Roman" w:hAnsi="Times New Roman" w:cs="Times New Roman"/>
          <w:sz w:val="24"/>
          <w:szCs w:val="24"/>
        </w:rPr>
        <w:t xml:space="preserve">Upravitelj groblja </w:t>
      </w:r>
      <w:r w:rsidR="00AB1AAE" w:rsidRPr="00F90DDC">
        <w:rPr>
          <w:rFonts w:ascii="Times New Roman" w:hAnsi="Times New Roman" w:cs="Times New Roman"/>
          <w:sz w:val="24"/>
          <w:szCs w:val="24"/>
        </w:rPr>
        <w:t xml:space="preserve">zbrinjava u zajedničkoj </w:t>
      </w:r>
      <w:r w:rsidR="00151BA2" w:rsidRPr="00F90DDC">
        <w:rPr>
          <w:rFonts w:ascii="Times New Roman" w:hAnsi="Times New Roman" w:cs="Times New Roman"/>
          <w:sz w:val="24"/>
          <w:szCs w:val="24"/>
        </w:rPr>
        <w:t>kosturnici</w:t>
      </w:r>
      <w:r w:rsidR="005A1FA8" w:rsidRPr="00F90DDC">
        <w:t xml:space="preserve"> nakon proteka</w:t>
      </w:r>
      <w:r w:rsidR="005A1FA8" w:rsidRPr="00F90DDC">
        <w:rPr>
          <w:rFonts w:ascii="Times New Roman" w:hAnsi="Times New Roman" w:cs="Times New Roman"/>
          <w:sz w:val="24"/>
          <w:szCs w:val="24"/>
        </w:rPr>
        <w:t xml:space="preserve"> 20 godina</w:t>
      </w:r>
      <w:r w:rsidR="00D743A3" w:rsidRPr="00F90DDC">
        <w:rPr>
          <w:rFonts w:ascii="Times New Roman" w:hAnsi="Times New Roman" w:cs="Times New Roman"/>
          <w:sz w:val="24"/>
          <w:szCs w:val="24"/>
        </w:rPr>
        <w:t xml:space="preserve"> od dana ukopa</w:t>
      </w:r>
      <w:r w:rsidR="00151BA2" w:rsidRPr="00F90DDC">
        <w:rPr>
          <w:rFonts w:ascii="Times New Roman" w:hAnsi="Times New Roman" w:cs="Times New Roman"/>
          <w:sz w:val="24"/>
          <w:szCs w:val="24"/>
        </w:rPr>
        <w:t>.</w:t>
      </w:r>
      <w:r w:rsidR="00EF6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72A10" w14:textId="77777777" w:rsidR="004E191B" w:rsidRDefault="004E191B" w:rsidP="00BE2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D0615" w14:textId="02FC64E4" w:rsidR="00BE2AC8" w:rsidRPr="00BE2AC8" w:rsidRDefault="00BE2AC8" w:rsidP="00BE2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AC8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310077C4" w14:textId="77777777" w:rsid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A24D2" w14:textId="77777777" w:rsidR="005E12E5" w:rsidRDefault="00BE2AC8" w:rsidP="00ED3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Grobnim se mjestom u smislu ove odluke smatra grob, grobnica, kazeta za urne,</w:t>
      </w:r>
      <w:r w:rsidR="00ED34D4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kolumbarijska niša, kapelica, mauzolej i stanica.</w:t>
      </w:r>
      <w:r w:rsidR="00ED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3CD94" w14:textId="77777777" w:rsidR="005E12E5" w:rsidRDefault="005E12E5" w:rsidP="00ED3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79D4E" w14:textId="45037B08" w:rsidR="00BE2AC8" w:rsidRPr="00BE2AC8" w:rsidRDefault="00BE2AC8" w:rsidP="00ED3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Pod opremom i uređajem grobnog mjesta smatra se nadgrobna ploča, nadgrobni</w:t>
      </w:r>
      <w:r w:rsidR="00ED34D4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spomenik, znaci, ograda groba i slično.</w:t>
      </w:r>
    </w:p>
    <w:p w14:paraId="555946DA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71415" w14:textId="2C8715BA" w:rsidR="000D3B08" w:rsidRP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B08">
        <w:rPr>
          <w:rFonts w:ascii="Times New Roman" w:hAnsi="Times New Roman" w:cs="Times New Roman"/>
          <w:sz w:val="24"/>
          <w:szCs w:val="24"/>
        </w:rPr>
        <w:t>Upravitelj groblja dužan je pratiti gradnju grobnih mjesta prema planu organizacije i uređenja groblja s prikazom položaja grobnih mjesta.</w:t>
      </w:r>
    </w:p>
    <w:p w14:paraId="644918DA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2CDAB" w14:textId="5E2DF9EE" w:rsidR="00ED34D4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B08">
        <w:rPr>
          <w:rFonts w:ascii="Times New Roman" w:hAnsi="Times New Roman" w:cs="Times New Roman"/>
          <w:sz w:val="24"/>
          <w:szCs w:val="24"/>
        </w:rPr>
        <w:t>Upravitelj groblja donosi položajni plan grobnih mjesta</w:t>
      </w:r>
      <w:r w:rsidR="00184EBC">
        <w:rPr>
          <w:rFonts w:ascii="Times New Roman" w:hAnsi="Times New Roman" w:cs="Times New Roman"/>
          <w:sz w:val="24"/>
          <w:szCs w:val="24"/>
        </w:rPr>
        <w:t xml:space="preserve"> </w:t>
      </w:r>
      <w:r w:rsidR="00B95132">
        <w:rPr>
          <w:rFonts w:ascii="Times New Roman" w:hAnsi="Times New Roman" w:cs="Times New Roman"/>
          <w:sz w:val="24"/>
          <w:szCs w:val="24"/>
        </w:rPr>
        <w:t>za sva</w:t>
      </w:r>
      <w:r w:rsidR="00184EBC">
        <w:rPr>
          <w:rFonts w:ascii="Times New Roman" w:hAnsi="Times New Roman" w:cs="Times New Roman"/>
          <w:sz w:val="24"/>
          <w:szCs w:val="24"/>
        </w:rPr>
        <w:t xml:space="preserve"> aktivn</w:t>
      </w:r>
      <w:r w:rsidR="00B95132">
        <w:rPr>
          <w:rFonts w:ascii="Times New Roman" w:hAnsi="Times New Roman" w:cs="Times New Roman"/>
          <w:sz w:val="24"/>
          <w:szCs w:val="24"/>
        </w:rPr>
        <w:t>a</w:t>
      </w:r>
      <w:r w:rsidR="00184EBC">
        <w:rPr>
          <w:rFonts w:ascii="Times New Roman" w:hAnsi="Times New Roman" w:cs="Times New Roman"/>
          <w:sz w:val="24"/>
          <w:szCs w:val="24"/>
        </w:rPr>
        <w:t xml:space="preserve"> groblja</w:t>
      </w:r>
      <w:r w:rsidRPr="000D3B08">
        <w:rPr>
          <w:rFonts w:ascii="Times New Roman" w:hAnsi="Times New Roman" w:cs="Times New Roman"/>
          <w:sz w:val="24"/>
          <w:szCs w:val="24"/>
        </w:rPr>
        <w:t>.</w:t>
      </w:r>
    </w:p>
    <w:p w14:paraId="594BCA1D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1BBD4" w14:textId="77777777" w:rsidR="005E12E5" w:rsidRDefault="005E12E5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FF220" w14:textId="77777777" w:rsidR="00ED34D4" w:rsidRDefault="00ED34D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A8490" w14:textId="2E39143D" w:rsidR="00BE2AC8" w:rsidRPr="00ED34D4" w:rsidRDefault="00BE2AC8" w:rsidP="00ED34D4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34D4">
        <w:rPr>
          <w:rFonts w:ascii="Times New Roman" w:hAnsi="Times New Roman" w:cs="Times New Roman"/>
          <w:b/>
          <w:bCs/>
          <w:sz w:val="24"/>
          <w:szCs w:val="24"/>
        </w:rPr>
        <w:t>OPREMA I UREĐAJI GROBNOG MJESTA</w:t>
      </w:r>
    </w:p>
    <w:p w14:paraId="6084DDA7" w14:textId="77777777" w:rsidR="00ED34D4" w:rsidRDefault="00ED34D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C703E" w14:textId="0982CED6" w:rsidR="00BE2AC8" w:rsidRPr="00ED34D4" w:rsidRDefault="00BE2AC8" w:rsidP="00ED3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4D4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D34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1549D2" w14:textId="77777777" w:rsidR="00B95132" w:rsidRDefault="00B95132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32BF1" w14:textId="06139A80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Vrste grobnih mjesta utvrđuju se aktom</w:t>
      </w:r>
      <w:r w:rsidR="007156F9">
        <w:rPr>
          <w:rFonts w:ascii="Times New Roman" w:hAnsi="Times New Roman" w:cs="Times New Roman"/>
          <w:sz w:val="24"/>
          <w:szCs w:val="24"/>
        </w:rPr>
        <w:t xml:space="preserve"> Upravitelja</w:t>
      </w:r>
      <w:r w:rsidRPr="00BE2AC8">
        <w:rPr>
          <w:rFonts w:ascii="Times New Roman" w:hAnsi="Times New Roman" w:cs="Times New Roman"/>
          <w:sz w:val="24"/>
          <w:szCs w:val="24"/>
        </w:rPr>
        <w:t xml:space="preserve"> kojim se uređuju prostorno-tehnički uvjeti na</w:t>
      </w:r>
      <w:r w:rsidR="000D3B08">
        <w:rPr>
          <w:rFonts w:ascii="Times New Roman" w:hAnsi="Times New Roman" w:cs="Times New Roman"/>
          <w:sz w:val="24"/>
          <w:szCs w:val="24"/>
        </w:rPr>
        <w:t xml:space="preserve"> g</w:t>
      </w:r>
      <w:r w:rsidRPr="00BE2AC8">
        <w:rPr>
          <w:rFonts w:ascii="Times New Roman" w:hAnsi="Times New Roman" w:cs="Times New Roman"/>
          <w:sz w:val="24"/>
          <w:szCs w:val="24"/>
        </w:rPr>
        <w:t>robljima, koji donosi Upravitelj groblja</w:t>
      </w:r>
      <w:r w:rsidR="005E12E5">
        <w:rPr>
          <w:rFonts w:ascii="Times New Roman" w:hAnsi="Times New Roman" w:cs="Times New Roman"/>
          <w:sz w:val="24"/>
          <w:szCs w:val="24"/>
        </w:rPr>
        <w:t xml:space="preserve"> </w:t>
      </w:r>
      <w:r w:rsidR="005E12E5" w:rsidRPr="005E12E5">
        <w:rPr>
          <w:rFonts w:ascii="Times New Roman" w:hAnsi="Times New Roman" w:cs="Times New Roman"/>
          <w:sz w:val="24"/>
          <w:szCs w:val="24"/>
        </w:rPr>
        <w:t>(</w:t>
      </w:r>
      <w:r w:rsidR="000971C9">
        <w:rPr>
          <w:rFonts w:ascii="Times New Roman" w:hAnsi="Times New Roman" w:cs="Times New Roman"/>
          <w:sz w:val="24"/>
          <w:szCs w:val="24"/>
        </w:rPr>
        <w:t xml:space="preserve">u daljenjm tekstu: </w:t>
      </w:r>
      <w:r w:rsidR="005E12E5" w:rsidRPr="005E12E5">
        <w:rPr>
          <w:rFonts w:ascii="Times New Roman" w:hAnsi="Times New Roman" w:cs="Times New Roman"/>
          <w:sz w:val="24"/>
          <w:szCs w:val="24"/>
        </w:rPr>
        <w:t>Pravilnik o organizaciji i uređenju groblja)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751F0C0A" w14:textId="77777777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F2AC8" w14:textId="6B995A03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Pod opremom i uređajima grobnog mjesta, u smislu ove odluke, smatraju se nadgrobna</w:t>
      </w:r>
      <w:r w:rsidR="00551925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ploča, nadgrobni spomenik i znaci, ograda grobnog mjesta i slično.</w:t>
      </w:r>
    </w:p>
    <w:p w14:paraId="691A8E6C" w14:textId="77777777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21886" w14:textId="431DCBA7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Oprema i uređaji grobnog mjesta iz stavka 2. ovog članka smatraju se nekretninom i</w:t>
      </w:r>
      <w:r w:rsidR="00551925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vlasništvo su korisnika grobnog mjesta, a vlasništvo istih može se prenositi sukladno zakonu</w:t>
      </w:r>
      <w:r w:rsidR="00551925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kojim se uređuju groblja i posebnim propisima.</w:t>
      </w:r>
    </w:p>
    <w:p w14:paraId="72B122FD" w14:textId="77777777" w:rsidR="00551925" w:rsidRDefault="00551925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ADBFD" w14:textId="77777777" w:rsidR="00184EBC" w:rsidRDefault="00184EBC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2737E" w14:textId="77777777" w:rsidR="00551925" w:rsidRDefault="00551925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51F76" w14:textId="2F7494E2" w:rsidR="00BE2AC8" w:rsidRPr="00551925" w:rsidRDefault="00BE2AC8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1925">
        <w:rPr>
          <w:rFonts w:ascii="Times New Roman" w:hAnsi="Times New Roman" w:cs="Times New Roman"/>
          <w:b/>
          <w:bCs/>
          <w:sz w:val="24"/>
          <w:szCs w:val="24"/>
        </w:rPr>
        <w:t>MJERILA I NAČIN DODJELJIVANJA I USTUPANJA GROBNIH MJESTA NA</w:t>
      </w:r>
      <w:r w:rsidR="00551925" w:rsidRPr="00551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925">
        <w:rPr>
          <w:rFonts w:ascii="Times New Roman" w:hAnsi="Times New Roman" w:cs="Times New Roman"/>
          <w:b/>
          <w:bCs/>
          <w:sz w:val="24"/>
          <w:szCs w:val="24"/>
        </w:rPr>
        <w:t>KORIŠTENJE</w:t>
      </w:r>
    </w:p>
    <w:p w14:paraId="2750FE8E" w14:textId="77777777" w:rsidR="00551925" w:rsidRDefault="00551925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4E52F" w14:textId="5DFB6703" w:rsidR="00BE2AC8" w:rsidRDefault="00BE2AC8" w:rsidP="00551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92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519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C674DF" w14:textId="77777777" w:rsidR="000D3B08" w:rsidRPr="00551925" w:rsidRDefault="000D3B08" w:rsidP="00551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CC1D0" w14:textId="1F3E05B4" w:rsidR="00BE2AC8" w:rsidRPr="00BE2AC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Upravitelj groblja, na temelju dokumentiranog zahtjeva korisnika, dodjeljuje grobno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mjesto na korištenje na neodređeno vrijeme uz naknadu, o čemu donosi rješenje.</w:t>
      </w:r>
    </w:p>
    <w:p w14:paraId="691518B9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79EE" w14:textId="7DD41B46" w:rsidR="00BE2AC8" w:rsidRPr="00BE2AC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Rješenje o dodjeli grobnog mjesta na korištenje donosi se kod svake promjene korisnika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grobnog mjesta.</w:t>
      </w:r>
    </w:p>
    <w:p w14:paraId="293FC671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53C2" w14:textId="22978115" w:rsidR="00BE2AC8" w:rsidRPr="00BE2AC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Protiv rješenja iz stavka 1. i 2. ovog članka može se izjaviti žalba Jedinstvenom</w:t>
      </w:r>
    </w:p>
    <w:p w14:paraId="6CA6316F" w14:textId="751786B3" w:rsidR="00BE2AC8" w:rsidRPr="00BE2AC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upravnom odjelu Općine.</w:t>
      </w:r>
    </w:p>
    <w:p w14:paraId="0F67A33E" w14:textId="77777777" w:rsidR="000D3B08" w:rsidRDefault="000D3B0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3682F" w14:textId="15EB90CF" w:rsidR="00BE2AC8" w:rsidRPr="000D3B08" w:rsidRDefault="00BE2AC8" w:rsidP="000D3B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B0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D3B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743E2E" w14:textId="77777777" w:rsidR="000D3B08" w:rsidRPr="000D3B08" w:rsidRDefault="000D3B08" w:rsidP="000D3B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49742" w14:textId="7441C354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Grobna mjesta dodjeljuju se na korištenje prema Planu rasporeda i korištenja grobnih mjesta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(u daljnjem tekstu: Plan) koji donosi Upravitelj groblja, redoslijedom prema brojevima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raspoloživih grobnih mjesta označenih u Planu, na način da se u najvećoj mogućoj mjeri usvoje</w:t>
      </w:r>
    </w:p>
    <w:p w14:paraId="55DB8AF4" w14:textId="201E28E6" w:rsidR="00BE2AC8" w:rsidRPr="00BE2AC8" w:rsidRDefault="00B862DB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potrebe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 korisnika.</w:t>
      </w:r>
    </w:p>
    <w:p w14:paraId="10626841" w14:textId="77777777" w:rsidR="000D3B08" w:rsidRDefault="000D3B0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E9385" w14:textId="19EF6780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Plan mora sadržavati:</w:t>
      </w:r>
    </w:p>
    <w:p w14:paraId="471E5033" w14:textId="77777777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raspored grobnih polja,</w:t>
      </w:r>
    </w:p>
    <w:p w14:paraId="637C8510" w14:textId="627C1F5D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raspored grobnih mjesta u kojima su naznačene oznake, brojevi grobnih mjesta i njihove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površine te grafički prikaz njihovog rasporeda.</w:t>
      </w:r>
    </w:p>
    <w:p w14:paraId="3B0990F4" w14:textId="2B818038" w:rsid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˗ </w:t>
      </w:r>
      <w:r w:rsidR="00CD455D">
        <w:rPr>
          <w:rFonts w:ascii="Times New Roman" w:hAnsi="Times New Roman" w:cs="Times New Roman"/>
          <w:sz w:val="24"/>
          <w:szCs w:val="24"/>
        </w:rPr>
        <w:t xml:space="preserve">lokaciju i </w:t>
      </w:r>
      <w:r w:rsidRPr="00BE2AC8">
        <w:rPr>
          <w:rFonts w:ascii="Times New Roman" w:hAnsi="Times New Roman" w:cs="Times New Roman"/>
          <w:sz w:val="24"/>
          <w:szCs w:val="24"/>
        </w:rPr>
        <w:t>raspored mjesta u kolumbarijskoj niši</w:t>
      </w:r>
      <w:r w:rsidR="00FB2374">
        <w:rPr>
          <w:rFonts w:ascii="Times New Roman" w:hAnsi="Times New Roman" w:cs="Times New Roman"/>
          <w:sz w:val="24"/>
          <w:szCs w:val="24"/>
        </w:rPr>
        <w:t xml:space="preserve"> (ukoliko je primjenjivo za pojedino groblje)</w:t>
      </w:r>
    </w:p>
    <w:p w14:paraId="79438808" w14:textId="4E9D54C9" w:rsidR="00CD455D" w:rsidRPr="00FB2374" w:rsidRDefault="00FB2374" w:rsidP="00FB2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455D" w:rsidRPr="00FB2374">
        <w:rPr>
          <w:rFonts w:ascii="Times New Roman" w:hAnsi="Times New Roman" w:cs="Times New Roman"/>
          <w:sz w:val="24"/>
          <w:szCs w:val="24"/>
        </w:rPr>
        <w:t>lokaciju i raspored mjesta kazeta za urne</w:t>
      </w:r>
      <w:r>
        <w:rPr>
          <w:rFonts w:ascii="Times New Roman" w:hAnsi="Times New Roman" w:cs="Times New Roman"/>
          <w:sz w:val="24"/>
          <w:szCs w:val="24"/>
        </w:rPr>
        <w:t xml:space="preserve"> (ukoliko je primjenjivo za pojedino groblje)</w:t>
      </w:r>
    </w:p>
    <w:p w14:paraId="28D5128F" w14:textId="4CBAE348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˗ </w:t>
      </w:r>
      <w:r w:rsidR="00FB2374">
        <w:rPr>
          <w:rFonts w:ascii="Times New Roman" w:hAnsi="Times New Roman" w:cs="Times New Roman"/>
          <w:sz w:val="24"/>
          <w:szCs w:val="24"/>
        </w:rPr>
        <w:t xml:space="preserve">obavezan </w:t>
      </w:r>
      <w:r w:rsidRPr="00BE2AC8">
        <w:rPr>
          <w:rFonts w:ascii="Times New Roman" w:hAnsi="Times New Roman" w:cs="Times New Roman"/>
          <w:sz w:val="24"/>
          <w:szCs w:val="24"/>
        </w:rPr>
        <w:t>prostor na groblju predviđen za prosipanje pepela, nakon dostave pepela od strane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organizacije koja je obavila kremiranje</w:t>
      </w:r>
      <w:r w:rsidR="00FB2374">
        <w:rPr>
          <w:rFonts w:ascii="Times New Roman" w:hAnsi="Times New Roman" w:cs="Times New Roman"/>
          <w:sz w:val="24"/>
          <w:szCs w:val="24"/>
        </w:rPr>
        <w:t xml:space="preserve"> za sva aktvina groblja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5B5AE4E1" w14:textId="77777777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5C7C0" w14:textId="078D6CFA" w:rsidR="00BE2AC8" w:rsidRPr="000D3B08" w:rsidRDefault="00BE2AC8" w:rsidP="000D3B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B0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0D3B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DD81B0" w14:textId="77777777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D837" w14:textId="77777777" w:rsidR="000D3B08" w:rsidRPr="000D3B0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lastRenderedPageBreak/>
        <w:t xml:space="preserve">Grobovi mogu biti pojedinačni ili obiteljski za ukop dvaju ili više pokojnika. </w:t>
      </w:r>
      <w:r w:rsidR="000D3B08" w:rsidRPr="000D3B08">
        <w:rPr>
          <w:rFonts w:ascii="Times New Roman" w:hAnsi="Times New Roman" w:cs="Times New Roman"/>
          <w:sz w:val="24"/>
          <w:szCs w:val="24"/>
        </w:rPr>
        <w:t>Pravo ukopa u grobno mjesto ima korisnik grobnog mjesta i članovi njegove obitelji, osim ako korisnik grobnog mjesta ne odredi drukčije.</w:t>
      </w:r>
    </w:p>
    <w:p w14:paraId="280A901F" w14:textId="77777777" w:rsidR="000D3B08" w:rsidRP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E7B54" w14:textId="236836BE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B08">
        <w:rPr>
          <w:rFonts w:ascii="Times New Roman" w:hAnsi="Times New Roman" w:cs="Times New Roman"/>
          <w:sz w:val="24"/>
          <w:szCs w:val="24"/>
        </w:rPr>
        <w:t xml:space="preserve">Članom obitelji korisnika grobnog mjesta koji ima pravo ukopa smatra se njegov bračni ili izvanbračni drug, životni ili neformalni životni partner, potomci i posvojena djeca i njihovi bračni ili izvanbračni drugovi, životni ili neformalni životni partneri te </w:t>
      </w:r>
      <w:r w:rsidR="00AA429C">
        <w:rPr>
          <w:rFonts w:ascii="Times New Roman" w:hAnsi="Times New Roman" w:cs="Times New Roman"/>
          <w:sz w:val="24"/>
          <w:szCs w:val="24"/>
        </w:rPr>
        <w:t>korisnikovi</w:t>
      </w:r>
      <w:r w:rsidRPr="000D3B08">
        <w:rPr>
          <w:rFonts w:ascii="Times New Roman" w:hAnsi="Times New Roman" w:cs="Times New Roman"/>
          <w:sz w:val="24"/>
          <w:szCs w:val="24"/>
        </w:rPr>
        <w:t xml:space="preserve"> roditelji.</w:t>
      </w:r>
    </w:p>
    <w:p w14:paraId="5DA0701D" w14:textId="77777777" w:rsidR="000D3B08" w:rsidRDefault="000D3B0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2F920" w14:textId="33ECE72D" w:rsidR="00BE2AC8" w:rsidRPr="00BE2AC8" w:rsidRDefault="00BE2AC8" w:rsidP="000D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Unutar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jednog grobnog mjesta koji se uređuje kao grob</w:t>
      </w:r>
      <w:r w:rsidR="00FA1F45">
        <w:rPr>
          <w:rFonts w:ascii="Times New Roman" w:hAnsi="Times New Roman" w:cs="Times New Roman"/>
          <w:sz w:val="24"/>
          <w:szCs w:val="24"/>
        </w:rPr>
        <w:t xml:space="preserve"> za ukop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smije se ukopati samo jedan pokojnik</w:t>
      </w:r>
      <w:r w:rsidR="00FA1F45">
        <w:rPr>
          <w:rFonts w:ascii="Times New Roman" w:hAnsi="Times New Roman" w:cs="Times New Roman"/>
          <w:sz w:val="24"/>
          <w:szCs w:val="24"/>
        </w:rPr>
        <w:t xml:space="preserve"> u datom vremenu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47976CD0" w14:textId="77777777" w:rsidR="000D3B08" w:rsidRDefault="000D3B0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C1F2A" w14:textId="1A753375" w:rsidR="00BE2AC8" w:rsidRPr="00BE2AC8" w:rsidRDefault="00BE2AC8" w:rsidP="000D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Izuzetno se u jedan grob može ukopati još jedan pokojnik uz suglasnost korisnika</w:t>
      </w:r>
      <w:r w:rsidR="000D3B0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grobnog mjesta ili njegovog</w:t>
      </w:r>
      <w:r w:rsidR="00311244">
        <w:rPr>
          <w:rFonts w:ascii="Times New Roman" w:hAnsi="Times New Roman" w:cs="Times New Roman"/>
          <w:sz w:val="24"/>
          <w:szCs w:val="24"/>
        </w:rPr>
        <w:t>/njihovih</w:t>
      </w:r>
      <w:r w:rsidRPr="00BE2AC8">
        <w:rPr>
          <w:rFonts w:ascii="Times New Roman" w:hAnsi="Times New Roman" w:cs="Times New Roman"/>
          <w:sz w:val="24"/>
          <w:szCs w:val="24"/>
        </w:rPr>
        <w:t xml:space="preserve"> nasljednika ukoliko je grob produbljen.</w:t>
      </w:r>
    </w:p>
    <w:p w14:paraId="4EC22F42" w14:textId="3D2240D3" w:rsidR="00E20D4C" w:rsidRDefault="00E20D4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8B5FB" w14:textId="4B6F9872" w:rsidR="00E20D4C" w:rsidRPr="00FC072A" w:rsidRDefault="00A202A2" w:rsidP="00E20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72A">
        <w:rPr>
          <w:rFonts w:asciiTheme="majorBidi" w:hAnsiTheme="majorBidi" w:cstheme="majorBidi"/>
          <w:sz w:val="24"/>
          <w:szCs w:val="24"/>
        </w:rPr>
        <w:t>Pravilnik</w:t>
      </w:r>
      <w:r w:rsidR="000971C9">
        <w:rPr>
          <w:rFonts w:asciiTheme="majorBidi" w:hAnsiTheme="majorBidi" w:cstheme="majorBidi"/>
          <w:sz w:val="24"/>
          <w:szCs w:val="24"/>
        </w:rPr>
        <w:t>om</w:t>
      </w:r>
      <w:r w:rsidRPr="00FC072A">
        <w:rPr>
          <w:rFonts w:asciiTheme="majorBidi" w:hAnsiTheme="majorBidi" w:cstheme="majorBidi"/>
          <w:sz w:val="24"/>
          <w:szCs w:val="24"/>
        </w:rPr>
        <w:t xml:space="preserve"> o organizaciji i uređenju groblja </w:t>
      </w:r>
      <w:r w:rsidR="000971C9">
        <w:rPr>
          <w:rFonts w:asciiTheme="majorBidi" w:hAnsiTheme="majorBidi" w:cstheme="majorBidi"/>
          <w:sz w:val="24"/>
          <w:szCs w:val="24"/>
        </w:rPr>
        <w:t xml:space="preserve">se </w:t>
      </w:r>
      <w:r w:rsidR="007156F9" w:rsidRPr="00FC072A">
        <w:rPr>
          <w:rFonts w:asciiTheme="majorBidi" w:hAnsiTheme="majorBidi" w:cstheme="majorBidi"/>
          <w:sz w:val="24"/>
          <w:szCs w:val="24"/>
        </w:rPr>
        <w:t>određuj</w:t>
      </w:r>
      <w:r w:rsidR="000971C9">
        <w:rPr>
          <w:rFonts w:asciiTheme="majorBidi" w:hAnsiTheme="majorBidi" w:cstheme="majorBidi"/>
          <w:sz w:val="24"/>
          <w:szCs w:val="24"/>
        </w:rPr>
        <w:t>u</w:t>
      </w:r>
      <w:r w:rsidR="007156F9" w:rsidRPr="00FC072A">
        <w:rPr>
          <w:rFonts w:asciiTheme="majorBidi" w:hAnsiTheme="majorBidi" w:cstheme="majorBidi"/>
          <w:sz w:val="24"/>
          <w:szCs w:val="24"/>
        </w:rPr>
        <w:t xml:space="preserve"> </w:t>
      </w:r>
      <w:r w:rsidRPr="00FC072A">
        <w:rPr>
          <w:rFonts w:asciiTheme="majorBidi" w:hAnsiTheme="majorBidi" w:cstheme="majorBidi"/>
          <w:sz w:val="24"/>
          <w:szCs w:val="24"/>
        </w:rPr>
        <w:t>dimenzije grobnih mjesta i površina koja ista zauzimaju (širinu, duljinu i dubinu grobnih mjesta) te minimalni i maksimalni razmaci među grobnim mjestima koji se utvrđuju na načelima</w:t>
      </w:r>
      <w:r w:rsidRPr="00FC072A">
        <w:rPr>
          <w:rFonts w:ascii="Times New Roman" w:hAnsi="Times New Roman" w:cs="Times New Roman"/>
          <w:sz w:val="24"/>
          <w:szCs w:val="24"/>
        </w:rPr>
        <w:t xml:space="preserve"> racionalizacije i krajobraznog uređenja prostora groblja</w:t>
      </w:r>
      <w:r w:rsidR="00E20D4C" w:rsidRPr="00FC072A">
        <w:rPr>
          <w:rFonts w:ascii="Times New Roman" w:hAnsi="Times New Roman" w:cs="Times New Roman"/>
          <w:sz w:val="24"/>
          <w:szCs w:val="24"/>
        </w:rPr>
        <w:t xml:space="preserve"> i primjenjuj</w:t>
      </w:r>
      <w:r w:rsidRPr="00FC072A">
        <w:rPr>
          <w:rFonts w:ascii="Times New Roman" w:hAnsi="Times New Roman" w:cs="Times New Roman"/>
          <w:sz w:val="24"/>
          <w:szCs w:val="24"/>
        </w:rPr>
        <w:t>u</w:t>
      </w:r>
      <w:r w:rsidR="00E20D4C" w:rsidRPr="00FC072A">
        <w:rPr>
          <w:rFonts w:ascii="Times New Roman" w:hAnsi="Times New Roman" w:cs="Times New Roman"/>
          <w:sz w:val="24"/>
          <w:szCs w:val="24"/>
        </w:rPr>
        <w:t xml:space="preserve"> na grobljima Općine </w:t>
      </w:r>
      <w:r w:rsidR="00017B40">
        <w:rPr>
          <w:rFonts w:ascii="Times New Roman" w:hAnsi="Times New Roman" w:cs="Times New Roman"/>
          <w:sz w:val="24"/>
          <w:szCs w:val="24"/>
        </w:rPr>
        <w:t>prema</w:t>
      </w:r>
      <w:r w:rsidR="00E20D4C" w:rsidRPr="00FC072A">
        <w:rPr>
          <w:rFonts w:ascii="Times New Roman" w:hAnsi="Times New Roman" w:cs="Times New Roman"/>
          <w:sz w:val="24"/>
          <w:szCs w:val="24"/>
        </w:rPr>
        <w:t xml:space="preserve"> mjesnim prilikama.</w:t>
      </w:r>
    </w:p>
    <w:p w14:paraId="18D17AA4" w14:textId="77777777" w:rsidR="00E20D4C" w:rsidRPr="00E20D4C" w:rsidRDefault="00E20D4C" w:rsidP="00E20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8E68" w14:textId="77777777" w:rsidR="00E20D4C" w:rsidRDefault="00E20D4C" w:rsidP="00E20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24BF9" w14:textId="58FD0729" w:rsidR="00BE2AC8" w:rsidRPr="00E20D4C" w:rsidRDefault="00BE2AC8" w:rsidP="00E20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0D4C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20D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C1AB84" w14:textId="77777777" w:rsidR="00E20D4C" w:rsidRDefault="00E20D4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287E8" w14:textId="2F1559A0" w:rsidR="00BE2AC8" w:rsidRPr="00BE2AC8" w:rsidRDefault="00BE2AC8" w:rsidP="00E20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groba može odrediti i druge osobe koje imaju pravo ukopa u grobno mjesto</w:t>
      </w:r>
      <w:r w:rsidR="00C25166">
        <w:rPr>
          <w:rFonts w:ascii="Times New Roman" w:hAnsi="Times New Roman" w:cs="Times New Roman"/>
          <w:sz w:val="24"/>
          <w:szCs w:val="24"/>
        </w:rPr>
        <w:t>, a koje nisu članovi obitelji korisnika</w:t>
      </w:r>
      <w:r w:rsidRPr="00BE2AC8">
        <w:rPr>
          <w:rFonts w:ascii="Times New Roman" w:hAnsi="Times New Roman" w:cs="Times New Roman"/>
          <w:sz w:val="24"/>
          <w:szCs w:val="24"/>
        </w:rPr>
        <w:t xml:space="preserve"> ili</w:t>
      </w:r>
      <w:r w:rsidR="00E20D4C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ovlastiti druge osobe da to umjesto njega učine.</w:t>
      </w:r>
    </w:p>
    <w:p w14:paraId="320C5B4E" w14:textId="77777777" w:rsidR="00E20D4C" w:rsidRDefault="00E20D4C" w:rsidP="00E20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10D73" w14:textId="6343B4DA" w:rsidR="00BE2AC8" w:rsidRPr="00BE2AC8" w:rsidRDefault="00BE2AC8" w:rsidP="00E20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Za ukop u grobno mjesto osobe koja nije član obitelji korisnika, potrebna je prethodna</w:t>
      </w:r>
      <w:r w:rsidR="00E20D4C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pisana suglasnost korisnika, a u slučaju sukorisništva grobnog mjesta, suglasnost svih</w:t>
      </w:r>
      <w:r w:rsidR="00E20D4C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korisnika.</w:t>
      </w:r>
    </w:p>
    <w:p w14:paraId="580EAF4A" w14:textId="77777777" w:rsidR="000971C9" w:rsidRDefault="000971C9" w:rsidP="00311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48D1C" w14:textId="7611F85E" w:rsidR="00BE2AC8" w:rsidRDefault="00BE2AC8" w:rsidP="00311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Suglasnost iz stavka </w:t>
      </w:r>
      <w:r w:rsidR="000971C9">
        <w:rPr>
          <w:rFonts w:ascii="Times New Roman" w:hAnsi="Times New Roman" w:cs="Times New Roman"/>
          <w:sz w:val="24"/>
          <w:szCs w:val="24"/>
        </w:rPr>
        <w:t>2</w:t>
      </w:r>
      <w:r w:rsidRPr="00BE2AC8">
        <w:rPr>
          <w:rFonts w:ascii="Times New Roman" w:hAnsi="Times New Roman" w:cs="Times New Roman"/>
          <w:sz w:val="24"/>
          <w:szCs w:val="24"/>
        </w:rPr>
        <w:t>. ovog članka daje se osobno na zapisnik Upravitelju groblja ili se</w:t>
      </w:r>
      <w:r w:rsidR="00311244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dostavlja Upravitelju groblja pisanim putem</w:t>
      </w:r>
      <w:r w:rsidR="00C20129">
        <w:rPr>
          <w:rFonts w:ascii="Times New Roman" w:hAnsi="Times New Roman" w:cs="Times New Roman"/>
          <w:sz w:val="24"/>
          <w:szCs w:val="24"/>
        </w:rPr>
        <w:t xml:space="preserve"> uz javnobilježničku ovjeru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663D3F2B" w14:textId="77777777" w:rsidR="00C25166" w:rsidRDefault="00C25166" w:rsidP="00311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101C6" w14:textId="3B23597F" w:rsidR="00C25166" w:rsidRPr="00BE2AC8" w:rsidRDefault="00C25166" w:rsidP="00311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Ovlaštenje drugih osoba koje mogu umjesto korisnika groba</w:t>
      </w:r>
      <w:r w:rsidRPr="00C25166">
        <w:t xml:space="preserve"> </w:t>
      </w:r>
      <w:r w:rsidRPr="00C25166">
        <w:rPr>
          <w:rFonts w:ascii="Times New Roman" w:hAnsi="Times New Roman" w:cs="Times New Roman"/>
          <w:sz w:val="24"/>
          <w:szCs w:val="24"/>
        </w:rPr>
        <w:t>odrediti i druge osobe koje imaju pravo ukopa u grobno mjesto</w:t>
      </w:r>
      <w:r>
        <w:rPr>
          <w:rFonts w:ascii="Times New Roman" w:hAnsi="Times New Roman" w:cs="Times New Roman"/>
          <w:sz w:val="24"/>
          <w:szCs w:val="24"/>
        </w:rPr>
        <w:t xml:space="preserve"> (punomoć) mora biti javnobilježnički ovjerena za svaki pojedinačni ukop.</w:t>
      </w:r>
    </w:p>
    <w:p w14:paraId="3348CFB8" w14:textId="77777777" w:rsidR="00311244" w:rsidRDefault="0031124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63D24" w14:textId="2C6ED75D" w:rsidR="00BE2AC8" w:rsidRPr="00311244" w:rsidRDefault="00BE2AC8" w:rsidP="003112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244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14:paraId="6F7CC700" w14:textId="77777777" w:rsidR="00311244" w:rsidRDefault="0031124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F84B5" w14:textId="1833FA13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Obični grobovi - humci u pravilu se dodjeljuju na korištenje kad nastane potreba za ukopom, a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uređene (izgrađene) grobnice mogu se dodijeliti i prije nastale potrebe za ukopom.</w:t>
      </w:r>
    </w:p>
    <w:p w14:paraId="6A9613C5" w14:textId="77777777" w:rsidR="007B6DC9" w:rsidRDefault="007B6DC9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E6552" w14:textId="1AFE47F2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Iznimno od stavka 1. ovog članka, članovi uže i šire obitelji nestalog hrvatskog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branitelja iz Domovinskog rata imaju pravo na dodjelu grobnog mjesta i prije ekshumacije i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identifikacije nestalog hrvatskog branitelja iz Domovinskog rata, kao korisnici tog grobnog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mjesta, uz obvezu njegova održavanja</w:t>
      </w:r>
      <w:r w:rsidR="00547603">
        <w:rPr>
          <w:rFonts w:ascii="Times New Roman" w:hAnsi="Times New Roman" w:cs="Times New Roman"/>
          <w:sz w:val="24"/>
          <w:szCs w:val="24"/>
        </w:rPr>
        <w:t xml:space="preserve"> i plaćanja naknade za grobno mjesto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6D5FAAFA" w14:textId="77777777" w:rsidR="007B6DC9" w:rsidRDefault="007B6DC9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23C34" w14:textId="77777777" w:rsidR="007B6DC9" w:rsidRDefault="007B6DC9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1D6BB" w14:textId="0A2F1DAD" w:rsidR="00BE2AC8" w:rsidRPr="007B6DC9" w:rsidRDefault="00BE2AC8" w:rsidP="007B6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DC9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14:paraId="5E56827D" w14:textId="77777777" w:rsidR="007B6DC9" w:rsidRDefault="007B6DC9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1F138" w14:textId="2C38A847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grobnog mjesta može trećoj osobi ugovorom ustupiti pravo korištenja grobnog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 na neodređeno vrijeme uz obvezu dostave Upravitelju groblja ugovora o ustupanju.</w:t>
      </w:r>
    </w:p>
    <w:p w14:paraId="4F21FEAD" w14:textId="77777777" w:rsidR="007B6DC9" w:rsidRDefault="007B6DC9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73B7A" w14:textId="149C66D7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Ako ima više sukorisnika grobnog mjesta, a ne radi se o ustupanju korištenja među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sukorisnicima, za ustupanje prava korištenja grobnog mjesta na neodređeno vrijeme, potrebna</w:t>
      </w:r>
    </w:p>
    <w:p w14:paraId="5B115B6F" w14:textId="031A87A9" w:rsidR="00BE2AC8" w:rsidRPr="00BE2AC8" w:rsidRDefault="00295F6F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E2AC8" w:rsidRPr="00BE2AC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javnobilježnički ovjerena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 suglasnost svih sukorisnika.</w:t>
      </w:r>
    </w:p>
    <w:p w14:paraId="76A3A46D" w14:textId="77777777" w:rsidR="007B6DC9" w:rsidRDefault="007B6DC9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DA04B" w14:textId="66341201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Ugovor o ustupanju grobnog mjesta mora biti ovjeren od strane javnog bilježnika.</w:t>
      </w:r>
    </w:p>
    <w:p w14:paraId="58C687B0" w14:textId="77777777" w:rsidR="00295F6F" w:rsidRDefault="00295F6F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81C9B" w14:textId="2BD3007D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Ugovorom iz prethodnog stavka stranke moraju svoje međusobne odnose jasno urediti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kako bi se otklonila svaka dvojba glede prava na pokop umrlih, naročito ako se ustupa samo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dio grobnog mjesta koji u ugovoru mora biti prostorno jasno definiran.</w:t>
      </w:r>
    </w:p>
    <w:p w14:paraId="6009B350" w14:textId="77777777" w:rsidR="007B6DC9" w:rsidRDefault="007B6DC9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A5681" w14:textId="62D9FE9D" w:rsidR="00BE2AC8" w:rsidRPr="00BE2AC8" w:rsidRDefault="00BE2AC8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može ustupiti pravo korištenja grobnog mjesta Izjavom o ustupanju prava</w:t>
      </w:r>
      <w:r w:rsidR="007B6DC9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korištenja nad grobnim mjestom.</w:t>
      </w:r>
    </w:p>
    <w:p w14:paraId="31E8D0A7" w14:textId="77777777" w:rsidR="002D4236" w:rsidRDefault="002D4236" w:rsidP="007B6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9DCD3" w14:textId="70CC0FA7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grobnog mjesta može dopustiti trećoj osobi privremeni ukop u grobno mjesto,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a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kojom prilikom je dužan postupiti sukladno odredbama ovoga članka o ustupanju grobnog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 i uz naznaku razdoblja privremenog ukopa treće osobe.</w:t>
      </w:r>
    </w:p>
    <w:p w14:paraId="09AAEC3C" w14:textId="77777777" w:rsidR="002D4236" w:rsidRDefault="002D4236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A48CC" w14:textId="08660BBF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Ako grobno mjesto ima više korisnika, svaki korisnik može raspolagati grobnim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mjestom samo uz pisanu</w:t>
      </w:r>
      <w:r w:rsidR="00295F6F">
        <w:rPr>
          <w:rFonts w:ascii="Times New Roman" w:hAnsi="Times New Roman" w:cs="Times New Roman"/>
          <w:sz w:val="24"/>
          <w:szCs w:val="24"/>
        </w:rPr>
        <w:t xml:space="preserve"> javnobilježnički ovjerenu</w:t>
      </w:r>
      <w:r w:rsidRPr="00BE2AC8">
        <w:rPr>
          <w:rFonts w:ascii="Times New Roman" w:hAnsi="Times New Roman" w:cs="Times New Roman"/>
          <w:sz w:val="24"/>
          <w:szCs w:val="24"/>
        </w:rPr>
        <w:t xml:space="preserve"> suglasnost ostalih korisnika.</w:t>
      </w:r>
    </w:p>
    <w:p w14:paraId="0349A3A7" w14:textId="77777777" w:rsidR="002D4236" w:rsidRDefault="002D4236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A767A" w14:textId="3DEA4EAF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Primjerak ugovora sklopljenog u smislu odredbi ovoga članka, ovjerenog potpisa kod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javnog bilježnika, obavezno se dostavlja Upravitelju groblja radi upisa nastalih promjena u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grobni očevidnik. Prijenos privremeno ukopanog pokojnika u grobno mjesto za konačni ukop,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može se obaviti samo uz odobrenje korisnika grobnog mjesta za konačni ukop.</w:t>
      </w:r>
    </w:p>
    <w:p w14:paraId="0E6907CC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5B3C1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01D28" w14:textId="6E5CD574" w:rsidR="00BE2AC8" w:rsidRPr="002D4236" w:rsidRDefault="00BE2AC8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236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14:paraId="4AF7BBA8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1C57E" w14:textId="3AED95FD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se može odreći korištenja grobnog mjesta na temelju zahtjeva kojeg podnosi</w:t>
      </w:r>
      <w:r w:rsidR="002D4236">
        <w:rPr>
          <w:rFonts w:ascii="Times New Roman" w:hAnsi="Times New Roman" w:cs="Times New Roman"/>
          <w:sz w:val="24"/>
          <w:szCs w:val="24"/>
        </w:rPr>
        <w:t xml:space="preserve"> u</w:t>
      </w:r>
      <w:r w:rsidRPr="00BE2AC8">
        <w:rPr>
          <w:rFonts w:ascii="Times New Roman" w:hAnsi="Times New Roman" w:cs="Times New Roman"/>
          <w:sz w:val="24"/>
          <w:szCs w:val="24"/>
        </w:rPr>
        <w:t>pravitelju groblja.</w:t>
      </w:r>
    </w:p>
    <w:p w14:paraId="261D52EE" w14:textId="77777777" w:rsidR="002D4236" w:rsidRDefault="002D4236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32361" w14:textId="2539667B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Uz zahtjev iz prethodnog stavka obvezno se dostavlja i izjava o odricanju grobnog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 ovjerena kod javnog bilježnika.</w:t>
      </w:r>
    </w:p>
    <w:p w14:paraId="6A848F55" w14:textId="77777777" w:rsidR="002D4236" w:rsidRDefault="002D4236" w:rsidP="002D4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8B3AF" w14:textId="77777777" w:rsidR="000E59D7" w:rsidRDefault="00BE2AC8" w:rsidP="002D4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Izjava iz stavka 2. ovog članka sadrži izjavu o preuzimanju posmrtnih ostataka ili o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odricanju od posmrtnih ostataka koji se nalaze u grobnom mjestu. </w:t>
      </w:r>
    </w:p>
    <w:p w14:paraId="3BB2898F" w14:textId="77777777" w:rsidR="000E59D7" w:rsidRDefault="000E59D7" w:rsidP="002D4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8C151" w14:textId="3011F360" w:rsidR="00BE2AC8" w:rsidRDefault="00BE2AC8" w:rsidP="002D4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 slučaju odricanja od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posmrtnih </w:t>
      </w:r>
      <w:r w:rsidR="002D4236">
        <w:rPr>
          <w:rFonts w:ascii="Times New Roman" w:hAnsi="Times New Roman" w:cs="Times New Roman"/>
          <w:sz w:val="24"/>
          <w:szCs w:val="24"/>
        </w:rPr>
        <w:t xml:space="preserve"> o</w:t>
      </w:r>
      <w:r w:rsidRPr="00BE2AC8">
        <w:rPr>
          <w:rFonts w:ascii="Times New Roman" w:hAnsi="Times New Roman" w:cs="Times New Roman"/>
          <w:sz w:val="24"/>
          <w:szCs w:val="24"/>
        </w:rPr>
        <w:t>stataka iste zbrinjava Upravitelj groblja u zajedničkoj kosturnici.</w:t>
      </w:r>
    </w:p>
    <w:p w14:paraId="33645711" w14:textId="77777777" w:rsidR="002579D5" w:rsidRPr="00BE2AC8" w:rsidRDefault="002579D5" w:rsidP="002D4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881EB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B0AED" w14:textId="77777777" w:rsidR="000E59D7" w:rsidRDefault="000E59D7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9A846" w14:textId="3772624F" w:rsidR="00BE2AC8" w:rsidRPr="002D4236" w:rsidRDefault="00BE2AC8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4236">
        <w:rPr>
          <w:rFonts w:ascii="Times New Roman" w:hAnsi="Times New Roman" w:cs="Times New Roman"/>
          <w:b/>
          <w:bCs/>
          <w:sz w:val="24"/>
          <w:szCs w:val="24"/>
        </w:rPr>
        <w:t>UVJETI I MJERILA ZA PLAĆANJE NAKNADE KOD DODJELE GROBNOG</w:t>
      </w:r>
      <w:r w:rsidR="002D4236" w:rsidRPr="002D4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4236">
        <w:rPr>
          <w:rFonts w:ascii="Times New Roman" w:hAnsi="Times New Roman" w:cs="Times New Roman"/>
          <w:b/>
          <w:bCs/>
          <w:sz w:val="24"/>
          <w:szCs w:val="24"/>
        </w:rPr>
        <w:t>MJESTA I GODIŠNJE NAKNADE ZA KORIŠTENJE GROBNOG MJESTA</w:t>
      </w:r>
    </w:p>
    <w:p w14:paraId="371D3966" w14:textId="77777777" w:rsidR="002D4236" w:rsidRDefault="002D4236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8874F" w14:textId="77777777" w:rsidR="00A806BD" w:rsidRDefault="00A806BD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96CFB" w14:textId="3804BCB7" w:rsidR="00BE2AC8" w:rsidRPr="002D4236" w:rsidRDefault="00BE2AC8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236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14:paraId="0182DD7B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6FD0A" w14:textId="366DCC7C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lastRenderedPageBreak/>
        <w:t xml:space="preserve">Za dodjelu grobnog mjesta na korištenje plaća se naknada koja se utvrđuje </w:t>
      </w:r>
      <w:r w:rsidR="00DB53D6">
        <w:rPr>
          <w:rFonts w:ascii="Times New Roman" w:hAnsi="Times New Roman" w:cs="Times New Roman"/>
          <w:sz w:val="24"/>
          <w:szCs w:val="24"/>
        </w:rPr>
        <w:t xml:space="preserve">upravnim </w:t>
      </w:r>
      <w:r w:rsidRPr="00BE2AC8">
        <w:rPr>
          <w:rFonts w:ascii="Times New Roman" w:hAnsi="Times New Roman" w:cs="Times New Roman"/>
          <w:sz w:val="24"/>
          <w:szCs w:val="24"/>
        </w:rPr>
        <w:t>rješenjem o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dodjeli grobnog mjesta na korištenje.</w:t>
      </w:r>
    </w:p>
    <w:p w14:paraId="1EF723F0" w14:textId="77777777" w:rsidR="002D4236" w:rsidRDefault="002D4236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A2C24" w14:textId="38D25313" w:rsidR="00BE2AC8" w:rsidRPr="00BE2AC8" w:rsidRDefault="00BE2AC8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Visinu naknade za dodjelu grobnog mjesta utvrđuje Upravitelj groblja uz prethodnu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suglasnost Općinskog načelnika Općine.</w:t>
      </w:r>
    </w:p>
    <w:p w14:paraId="7F8DE9D0" w14:textId="77777777" w:rsidR="00A806BD" w:rsidRDefault="00A806BD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0CC05" w14:textId="6B68975D" w:rsidR="002D4236" w:rsidRDefault="00A806BD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BD">
        <w:rPr>
          <w:rFonts w:ascii="Times New Roman" w:hAnsi="Times New Roman" w:cs="Times New Roman"/>
          <w:sz w:val="24"/>
          <w:szCs w:val="24"/>
        </w:rPr>
        <w:t xml:space="preserve">Godišnja grobna naknada plaća se po m² (kvadratnom metru) </w:t>
      </w:r>
      <w:r w:rsidR="009E0B05">
        <w:rPr>
          <w:rFonts w:ascii="Times New Roman" w:hAnsi="Times New Roman" w:cs="Times New Roman"/>
          <w:sz w:val="24"/>
          <w:szCs w:val="24"/>
        </w:rPr>
        <w:t xml:space="preserve"> odnosno prema ukupnoj </w:t>
      </w:r>
      <w:r w:rsidRPr="00A806BD">
        <w:rPr>
          <w:rFonts w:ascii="Times New Roman" w:hAnsi="Times New Roman" w:cs="Times New Roman"/>
          <w:sz w:val="24"/>
          <w:szCs w:val="24"/>
        </w:rPr>
        <w:t>površin</w:t>
      </w:r>
      <w:r w:rsidR="009E0B05">
        <w:rPr>
          <w:rFonts w:ascii="Times New Roman" w:hAnsi="Times New Roman" w:cs="Times New Roman"/>
          <w:sz w:val="24"/>
          <w:szCs w:val="24"/>
        </w:rPr>
        <w:t>i koju zauzima</w:t>
      </w:r>
      <w:r w:rsidRPr="00A806BD">
        <w:rPr>
          <w:rFonts w:ascii="Times New Roman" w:hAnsi="Times New Roman" w:cs="Times New Roman"/>
          <w:sz w:val="24"/>
          <w:szCs w:val="24"/>
        </w:rPr>
        <w:t xml:space="preserve"> grobno mjest</w:t>
      </w:r>
      <w:r w:rsidR="009E0B05">
        <w:rPr>
          <w:rFonts w:ascii="Times New Roman" w:hAnsi="Times New Roman" w:cs="Times New Roman"/>
          <w:sz w:val="24"/>
          <w:szCs w:val="24"/>
        </w:rPr>
        <w:t>o</w:t>
      </w:r>
      <w:r w:rsidR="00DB53D6">
        <w:rPr>
          <w:rFonts w:ascii="Times New Roman" w:hAnsi="Times New Roman" w:cs="Times New Roman"/>
          <w:sz w:val="24"/>
          <w:szCs w:val="24"/>
        </w:rPr>
        <w:t xml:space="preserve"> računajući opremu i uređaje koji su zatečeni/izgrađeni uz grobno mjesto (ograda, betonska podloga</w:t>
      </w:r>
      <w:r w:rsidR="00506885">
        <w:rPr>
          <w:rFonts w:ascii="Times New Roman" w:hAnsi="Times New Roman" w:cs="Times New Roman"/>
          <w:sz w:val="24"/>
          <w:szCs w:val="24"/>
        </w:rPr>
        <w:t xml:space="preserve"> i okviri</w:t>
      </w:r>
      <w:r w:rsidR="00DB53D6">
        <w:rPr>
          <w:rFonts w:ascii="Times New Roman" w:hAnsi="Times New Roman" w:cs="Times New Roman"/>
          <w:sz w:val="24"/>
          <w:szCs w:val="24"/>
        </w:rPr>
        <w:t>, površina za sadnju cvijeća i ukrasnog bilja i druga oprema i uređaji)</w:t>
      </w:r>
      <w:r w:rsidRPr="00A806BD">
        <w:rPr>
          <w:rFonts w:ascii="Times New Roman" w:hAnsi="Times New Roman" w:cs="Times New Roman"/>
          <w:sz w:val="24"/>
          <w:szCs w:val="24"/>
        </w:rPr>
        <w:t>.</w:t>
      </w:r>
    </w:p>
    <w:p w14:paraId="4A1A2B9C" w14:textId="77777777" w:rsidR="00A806BD" w:rsidRDefault="00A806BD" w:rsidP="002D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24F80" w14:textId="0923D8C3" w:rsidR="002D4236" w:rsidRDefault="009D71F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plaćanja godišnje grobne naknade oslobođena su </w:t>
      </w:r>
      <w:r w:rsidRPr="009D71FD">
        <w:rPr>
          <w:rFonts w:ascii="Times New Roman" w:hAnsi="Times New Roman" w:cs="Times New Roman"/>
          <w:sz w:val="24"/>
          <w:szCs w:val="24"/>
        </w:rPr>
        <w:t>grobna mjesta u koja su ukopane nepoznate osobe te grobna mjesta osoba čiji je ukop financira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9D7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Općina Gračac</w:t>
      </w:r>
      <w:r w:rsidRPr="009D71FD">
        <w:rPr>
          <w:rFonts w:ascii="Times New Roman" w:hAnsi="Times New Roman" w:cs="Times New Roman"/>
          <w:sz w:val="24"/>
          <w:szCs w:val="24"/>
        </w:rPr>
        <w:t>, pod uvjetom da te osobe nemaju nasljednika.</w:t>
      </w:r>
    </w:p>
    <w:p w14:paraId="7B7FE58C" w14:textId="7D5E482E" w:rsidR="009D71FD" w:rsidRPr="00FF2F76" w:rsidRDefault="009D71FD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2F76">
        <w:rPr>
          <w:rFonts w:ascii="Times New Roman" w:hAnsi="Times New Roman" w:cs="Times New Roman"/>
          <w:b/>
          <w:bCs/>
          <w:sz w:val="24"/>
          <w:szCs w:val="24"/>
        </w:rPr>
        <w:t>Godišnje grobne naknade</w:t>
      </w:r>
    </w:p>
    <w:p w14:paraId="0D874238" w14:textId="77777777" w:rsidR="00506885" w:rsidRDefault="00506885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02A3B" w14:textId="77777777" w:rsidR="00506885" w:rsidRDefault="00506885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3F987" w14:textId="190406A8" w:rsidR="00BE2AC8" w:rsidRPr="002D4236" w:rsidRDefault="00BE2AC8" w:rsidP="002D4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236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14:paraId="3366E433" w14:textId="77777777" w:rsidR="002D4236" w:rsidRDefault="002D4236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3D0A4" w14:textId="5C5F6D39" w:rsidR="00BE2AC8" w:rsidRPr="00BE2AC8" w:rsidRDefault="00BE2AC8" w:rsidP="00E17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Godišnja grobna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naknada plaća se na temelju uplatnice koju Upravitelj groblja dostavlja osobi koja je u grobni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očevidnik upisana kao korisnik, osim ako korisnik ne dostavi Upravitelju groblja sporazum s</w:t>
      </w:r>
      <w:r w:rsidR="002D423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ovjerenim potpisom druge osobe na temelju kojeg druga osoba preuzima obvezu plaćanja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godišnje grobne naknade.</w:t>
      </w:r>
    </w:p>
    <w:p w14:paraId="0A7D693B" w14:textId="77777777" w:rsidR="00E174D3" w:rsidRDefault="00E174D3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E57F2" w14:textId="6226EDCB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 slučaju sukorisništva grobnog mjesta, uplatnica se dostavlja svakom od korisnika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sukladno udjelu u pravu korištenja grobnog mjesta, osim ako se korisnici na temelju sporazuma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s </w:t>
      </w:r>
      <w:r w:rsidR="00E174D3">
        <w:rPr>
          <w:rFonts w:ascii="Times New Roman" w:hAnsi="Times New Roman" w:cs="Times New Roman"/>
          <w:sz w:val="24"/>
          <w:szCs w:val="24"/>
        </w:rPr>
        <w:t>o</w:t>
      </w:r>
      <w:r w:rsidRPr="00BE2AC8">
        <w:rPr>
          <w:rFonts w:ascii="Times New Roman" w:hAnsi="Times New Roman" w:cs="Times New Roman"/>
          <w:sz w:val="24"/>
          <w:szCs w:val="24"/>
        </w:rPr>
        <w:t>vjerenim potpisima od strane javnog bilježnika ne dogovore drugačije te isti dostave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Upravitelju groblja.</w:t>
      </w:r>
    </w:p>
    <w:p w14:paraId="4C114B1F" w14:textId="77777777" w:rsidR="00E174D3" w:rsidRDefault="00E174D3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1C107" w14:textId="46DEB242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Visina godišnje grobne naknade za korištenje grobnog mjesta utvrđuje se radi namirenja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dijela stvarno nastalih zajedničkih troškova na groblju (uređenja i održavanja groblja, utroška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vode, odvoza </w:t>
      </w:r>
      <w:r w:rsidR="00E174D3">
        <w:rPr>
          <w:rFonts w:ascii="Times New Roman" w:hAnsi="Times New Roman" w:cs="Times New Roman"/>
          <w:sz w:val="24"/>
          <w:szCs w:val="24"/>
        </w:rPr>
        <w:t xml:space="preserve">komunalnog </w:t>
      </w:r>
      <w:r w:rsidRPr="00BE2AC8">
        <w:rPr>
          <w:rFonts w:ascii="Times New Roman" w:hAnsi="Times New Roman" w:cs="Times New Roman"/>
          <w:sz w:val="24"/>
          <w:szCs w:val="24"/>
        </w:rPr>
        <w:t xml:space="preserve">otpada, čišćenja </w:t>
      </w:r>
      <w:r w:rsidR="00080EAC">
        <w:rPr>
          <w:rFonts w:ascii="Times New Roman" w:hAnsi="Times New Roman" w:cs="Times New Roman"/>
          <w:sz w:val="24"/>
          <w:szCs w:val="24"/>
        </w:rPr>
        <w:t>prilaza grobnicama i prostora između grobnica</w:t>
      </w:r>
      <w:r w:rsidRPr="00BE2AC8">
        <w:rPr>
          <w:rFonts w:ascii="Times New Roman" w:hAnsi="Times New Roman" w:cs="Times New Roman"/>
          <w:sz w:val="24"/>
          <w:szCs w:val="24"/>
        </w:rPr>
        <w:t xml:space="preserve"> </w:t>
      </w:r>
      <w:r w:rsidR="00080EAC">
        <w:rPr>
          <w:rFonts w:ascii="Times New Roman" w:hAnsi="Times New Roman" w:cs="Times New Roman"/>
          <w:sz w:val="24"/>
          <w:szCs w:val="24"/>
        </w:rPr>
        <w:t xml:space="preserve">krajobraznog uređenja </w:t>
      </w:r>
      <w:r w:rsidRPr="00BE2AC8">
        <w:rPr>
          <w:rFonts w:ascii="Times New Roman" w:hAnsi="Times New Roman" w:cs="Times New Roman"/>
          <w:sz w:val="24"/>
          <w:szCs w:val="24"/>
        </w:rPr>
        <w:t>zelenih površina i drugih troškova).</w:t>
      </w:r>
    </w:p>
    <w:p w14:paraId="1D949F44" w14:textId="77777777"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EDA90" w14:textId="77777777"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6F392" w14:textId="350476D0" w:rsidR="00BE2AC8" w:rsidRDefault="00BE2AC8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4D3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14:paraId="6EB1C5F7" w14:textId="77777777" w:rsidR="00E174D3" w:rsidRP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4C1BA" w14:textId="043FF773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nema pravo uskratiti ukop na određenom grobnom mjestu, ukoliko u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postupku odobravanja pokopa utvrdi da pokojnik kao bivši korisnik grobnog mjesta ili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naručitelj kao korisnik grobnog mjesta, nisu platili godišnju grobnu naknadu.</w:t>
      </w:r>
    </w:p>
    <w:p w14:paraId="22ED7E05" w14:textId="77777777" w:rsidR="00E174D3" w:rsidRDefault="00E174D3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60B8B" w14:textId="0F314EB8" w:rsid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 slučaju iz prethodnog stavka, 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izvršiti će obračun zaostalih grobnih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naknada, predložiti naručitelju da ih odmah plati, a ako naručitelj nije u mogućnosti odmah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platiti, dužan je dati posebnu izjavu kojom se obvezuje izvršiti plaćanje zaostalih grobnih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naknada u razumnom roku.</w:t>
      </w:r>
    </w:p>
    <w:p w14:paraId="266B9BFA" w14:textId="77777777" w:rsidR="00506885" w:rsidRDefault="00506885" w:rsidP="00E174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F3AE5" w14:textId="77777777" w:rsidR="00506885" w:rsidRDefault="00506885" w:rsidP="00E174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49CF4" w14:textId="094B8237" w:rsidR="00F15D42" w:rsidRPr="00FF2F76" w:rsidRDefault="00F15D42" w:rsidP="00E174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F76">
        <w:rPr>
          <w:rFonts w:ascii="Times New Roman" w:hAnsi="Times New Roman" w:cs="Times New Roman"/>
          <w:b/>
          <w:bCs/>
          <w:sz w:val="24"/>
          <w:szCs w:val="24"/>
        </w:rPr>
        <w:t>Naplata godišnje naknade</w:t>
      </w:r>
    </w:p>
    <w:p w14:paraId="371F8F27" w14:textId="77777777" w:rsidR="00E174D3" w:rsidRDefault="00E174D3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8F67E" w14:textId="53C27FA6" w:rsidR="00506885" w:rsidRPr="00506885" w:rsidRDefault="00506885" w:rsidP="00506885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506885"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14:paraId="4E6DBB5C" w14:textId="77777777" w:rsidR="00506885" w:rsidRDefault="00506885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5979B" w14:textId="2774FF2A" w:rsid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Krajnji rok za izvršenje obveza iz prethodnog stavka je godinu dana.</w:t>
      </w:r>
    </w:p>
    <w:p w14:paraId="292A7279" w14:textId="77777777" w:rsidR="00FF2F76" w:rsidRDefault="00FF2F76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4C4F2" w14:textId="03F070DD" w:rsidR="00FF2F76" w:rsidRDefault="00FF2F76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po isteku krajnjeg roka za naplatu godišnje naknade pokre</w:t>
      </w:r>
      <w:r w:rsidR="008E5719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postupak</w:t>
      </w:r>
      <w:r w:rsidR="008E5719">
        <w:rPr>
          <w:rFonts w:ascii="Times New Roman" w:hAnsi="Times New Roman" w:cs="Times New Roman"/>
          <w:sz w:val="24"/>
          <w:szCs w:val="24"/>
        </w:rPr>
        <w:t xml:space="preserve"> prisilne naplate.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67C543" w14:textId="77777777" w:rsidR="004E23DB" w:rsidRDefault="004E23DB" w:rsidP="004E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F9C7E" w14:textId="6CBFBE99" w:rsidR="004E23DB" w:rsidRPr="004E23DB" w:rsidRDefault="004E23DB" w:rsidP="004E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DB">
        <w:rPr>
          <w:rFonts w:ascii="Times New Roman" w:hAnsi="Times New Roman" w:cs="Times New Roman"/>
          <w:sz w:val="24"/>
          <w:szCs w:val="24"/>
        </w:rPr>
        <w:t xml:space="preserve">Kad </w:t>
      </w:r>
      <w:r>
        <w:rPr>
          <w:rFonts w:ascii="Times New Roman" w:hAnsi="Times New Roman" w:cs="Times New Roman"/>
          <w:sz w:val="24"/>
          <w:szCs w:val="24"/>
        </w:rPr>
        <w:t xml:space="preserve">nenaplaćeni </w:t>
      </w:r>
      <w:r w:rsidRPr="004E23DB">
        <w:rPr>
          <w:rFonts w:ascii="Times New Roman" w:hAnsi="Times New Roman" w:cs="Times New Roman"/>
          <w:sz w:val="24"/>
          <w:szCs w:val="24"/>
        </w:rPr>
        <w:t>dug za grobnu naknadu prijeđe iznos od deset godišnjih grobnih naknada, upravitelj groblja će u javnom glasilu, na oglasnim pločama groblja i na mrežnim stranicama upravitelja groblja, kao i na adresu korisnika grobnog mjesta, ako je ta adresa poznata, dostaviti poziv korisniku grobnog mjesta da plati sve neplaćene naknade sa zakonskim zateznim kamatama u roku od 30 dana od dana objave poziva, s upozorenjem da će nakon isteka tog roka izgubiti pravo korištenja grobnog mjesta.</w:t>
      </w:r>
    </w:p>
    <w:p w14:paraId="0093442D" w14:textId="77777777" w:rsidR="004E23DB" w:rsidRPr="004E23DB" w:rsidRDefault="004E23DB" w:rsidP="004E2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00B4F" w14:textId="1E71A0EA" w:rsidR="004E23DB" w:rsidRDefault="004E23DB" w:rsidP="004E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DB">
        <w:rPr>
          <w:rFonts w:ascii="Times New Roman" w:hAnsi="Times New Roman" w:cs="Times New Roman"/>
          <w:sz w:val="24"/>
          <w:szCs w:val="24"/>
        </w:rPr>
        <w:t xml:space="preserve">Ako korisnik grobnog mjesta ne postupi prema obavijesti iz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23DB">
        <w:rPr>
          <w:rFonts w:ascii="Times New Roman" w:hAnsi="Times New Roman" w:cs="Times New Roman"/>
          <w:sz w:val="24"/>
          <w:szCs w:val="24"/>
        </w:rPr>
        <w:t>. ovoga članka, grobno mjesto se smatra grobnim mjestom bez korisnika, o čemu upravitelj groblja donosi rješenje i može se ponovno dodijeliti na korištenje</w:t>
      </w:r>
      <w:r w:rsidR="00E050A8">
        <w:rPr>
          <w:rFonts w:ascii="Times New Roman" w:hAnsi="Times New Roman" w:cs="Times New Roman"/>
          <w:sz w:val="24"/>
          <w:szCs w:val="24"/>
        </w:rPr>
        <w:t xml:space="preserve"> nakon ispunjenja uvjeta iz članka 44. ove odluke</w:t>
      </w:r>
      <w:r w:rsidRPr="004E23DB">
        <w:rPr>
          <w:rFonts w:ascii="Times New Roman" w:hAnsi="Times New Roman" w:cs="Times New Roman"/>
          <w:sz w:val="24"/>
          <w:szCs w:val="24"/>
        </w:rPr>
        <w:t>.</w:t>
      </w:r>
    </w:p>
    <w:p w14:paraId="392EA5B4" w14:textId="77777777" w:rsidR="002C4ECF" w:rsidRDefault="002C4ECF" w:rsidP="004E2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4A780" w14:textId="250FC402" w:rsidR="004E5B55" w:rsidRDefault="004E5B55" w:rsidP="004E2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B55">
        <w:rPr>
          <w:rFonts w:ascii="Times New Roman" w:hAnsi="Times New Roman" w:cs="Times New Roman"/>
          <w:sz w:val="24"/>
          <w:szCs w:val="24"/>
        </w:rPr>
        <w:t xml:space="preserve">Iznimno od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5B55">
        <w:rPr>
          <w:rFonts w:ascii="Times New Roman" w:hAnsi="Times New Roman" w:cs="Times New Roman"/>
          <w:sz w:val="24"/>
          <w:szCs w:val="24"/>
        </w:rPr>
        <w:t>. ovoga članka, grobna mjesta u kojima su pokopani posmrtni ostaci znamenitih povijesnih osoba, posmrtni ostaci hrvatskih branitelja iz Domovinskog rata bez nasljednika ili posmrtni ostaci lokalno značajnih osoba ne smatraju se grobnim mjestima bez korisnika i ne dodjeljuju se novom korisniku grobnog mjesta.</w:t>
      </w:r>
    </w:p>
    <w:p w14:paraId="587D628F" w14:textId="77777777" w:rsidR="004E5B55" w:rsidRDefault="004E5B55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68FA9" w14:textId="77777777" w:rsidR="004E5B55" w:rsidRDefault="004E5B55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EF4E7" w14:textId="5D3AE456" w:rsidR="002C4ECF" w:rsidRP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ECF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2C4E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CEF88E3" w14:textId="77777777" w:rsid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B8F5AB" w14:textId="0F56EABE" w:rsidR="00445698" w:rsidRDefault="002C4ECF" w:rsidP="002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CF">
        <w:rPr>
          <w:rFonts w:ascii="Times New Roman" w:hAnsi="Times New Roman" w:cs="Times New Roman"/>
          <w:sz w:val="24"/>
          <w:szCs w:val="24"/>
        </w:rPr>
        <w:t>Naknadu za korištenje mrtvačnice utvrđuje Up</w:t>
      </w:r>
      <w:r w:rsidR="007156F9">
        <w:rPr>
          <w:rFonts w:ascii="Times New Roman" w:hAnsi="Times New Roman" w:cs="Times New Roman"/>
          <w:sz w:val="24"/>
          <w:szCs w:val="24"/>
        </w:rPr>
        <w:t xml:space="preserve">ravitelj </w:t>
      </w:r>
      <w:r w:rsidRPr="002C4ECF">
        <w:rPr>
          <w:rFonts w:ascii="Times New Roman" w:hAnsi="Times New Roman" w:cs="Times New Roman"/>
          <w:sz w:val="24"/>
          <w:szCs w:val="24"/>
        </w:rPr>
        <w:t>aktom</w:t>
      </w:r>
      <w:r w:rsidR="00981825" w:rsidRPr="00981825">
        <w:t xml:space="preserve"> </w:t>
      </w:r>
      <w:r w:rsidR="00981825">
        <w:t>(</w:t>
      </w:r>
      <w:r w:rsidR="00981825" w:rsidRPr="00981825">
        <w:rPr>
          <w:rFonts w:ascii="Times New Roman" w:hAnsi="Times New Roman" w:cs="Times New Roman"/>
          <w:sz w:val="24"/>
          <w:szCs w:val="24"/>
        </w:rPr>
        <w:t>Pravilnik o organizaciji i uređenju groblja</w:t>
      </w:r>
      <w:r w:rsidR="00981825">
        <w:rPr>
          <w:rFonts w:ascii="Times New Roman" w:hAnsi="Times New Roman" w:cs="Times New Roman"/>
          <w:sz w:val="24"/>
          <w:szCs w:val="24"/>
        </w:rPr>
        <w:t>)</w:t>
      </w:r>
      <w:r w:rsidRPr="002C4ECF">
        <w:rPr>
          <w:rFonts w:ascii="Times New Roman" w:hAnsi="Times New Roman" w:cs="Times New Roman"/>
          <w:sz w:val="24"/>
          <w:szCs w:val="24"/>
        </w:rPr>
        <w:t xml:space="preserve">, uz prethodnu suglasnost Općinskog </w:t>
      </w:r>
      <w:r>
        <w:rPr>
          <w:rFonts w:ascii="Times New Roman" w:hAnsi="Times New Roman" w:cs="Times New Roman"/>
          <w:sz w:val="24"/>
          <w:szCs w:val="24"/>
        </w:rPr>
        <w:t>načelnika</w:t>
      </w:r>
      <w:r w:rsidRPr="002C4ECF">
        <w:rPr>
          <w:rFonts w:ascii="Times New Roman" w:hAnsi="Times New Roman" w:cs="Times New Roman"/>
          <w:sz w:val="24"/>
          <w:szCs w:val="24"/>
        </w:rPr>
        <w:t>.</w:t>
      </w:r>
    </w:p>
    <w:p w14:paraId="501D63A8" w14:textId="77777777" w:rsidR="002C4ECF" w:rsidRDefault="002C4ECF" w:rsidP="002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00EDE" w14:textId="77777777" w:rsidR="002C4ECF" w:rsidRPr="00BE2AC8" w:rsidRDefault="002C4ECF" w:rsidP="002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9C4CA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5F36B" w14:textId="556D0453" w:rsidR="00BE2AC8" w:rsidRPr="00E174D3" w:rsidRDefault="00BE2AC8" w:rsidP="00E174D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E174D3">
        <w:rPr>
          <w:rFonts w:ascii="Times New Roman" w:hAnsi="Times New Roman" w:cs="Times New Roman"/>
          <w:b/>
          <w:bCs/>
          <w:sz w:val="24"/>
          <w:szCs w:val="24"/>
        </w:rPr>
        <w:t>UKOP POKOJNIKA</w:t>
      </w:r>
    </w:p>
    <w:p w14:paraId="6C3FB4BE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D9173" w14:textId="77777777" w:rsidR="00871957" w:rsidRDefault="00871957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82F1B" w14:textId="4EFF1B0D" w:rsidR="00BE2AC8" w:rsidRPr="00E174D3" w:rsidRDefault="00BE2AC8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4D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54BA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4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BA0F2D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072E6" w14:textId="0174225B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Poslovi ukopa razumijevaju pripremu i uređenje grobnog mjesta i polaganje umrle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osobe ili posmrtnih ostataka u grobno mjesto.</w:t>
      </w:r>
    </w:p>
    <w:p w14:paraId="1BEA6781" w14:textId="77777777" w:rsidR="00E174D3" w:rsidRDefault="00E174D3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30BC4" w14:textId="46F9DA75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Obred ukopa vrši se na osnovi volje umrlog izražene za života, njegove bliže rodbine ili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osobe koja skrbi o ukopu umrloga, a vrijeme ukopa pokojnika na groblju utvrdit će Upravitelj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groblja.</w:t>
      </w:r>
    </w:p>
    <w:p w14:paraId="54E1FAA2" w14:textId="77777777" w:rsidR="005F1FE2" w:rsidRDefault="005F1FE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00E2D" w14:textId="477843CF" w:rsidR="00E174D3" w:rsidRDefault="005F1FE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FE2">
        <w:rPr>
          <w:rFonts w:ascii="Times New Roman" w:hAnsi="Times New Roman" w:cs="Times New Roman"/>
          <w:sz w:val="24"/>
          <w:szCs w:val="24"/>
        </w:rPr>
        <w:t xml:space="preserve">Ispraćaj umrle osobe, ukop i kremiranje tijela umrle osobe, polaganje urne te ekshumacija radi prijenosa i ponovnog ukopa na drugom groblju </w:t>
      </w:r>
      <w:r>
        <w:rPr>
          <w:rFonts w:ascii="Times New Roman" w:hAnsi="Times New Roman" w:cs="Times New Roman"/>
          <w:sz w:val="24"/>
          <w:szCs w:val="24"/>
        </w:rPr>
        <w:t xml:space="preserve">Upravitelj </w:t>
      </w:r>
      <w:r w:rsidRPr="005F1FE2">
        <w:rPr>
          <w:rFonts w:ascii="Times New Roman" w:hAnsi="Times New Roman" w:cs="Times New Roman"/>
          <w:sz w:val="24"/>
          <w:szCs w:val="24"/>
        </w:rPr>
        <w:t>ugovara s pogrebnikom, članom obitelji umrle osobe odnosno s trećom osobom koja organizira i podmiruje troškove ukopa.</w:t>
      </w:r>
    </w:p>
    <w:p w14:paraId="282633F0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B29B2" w14:textId="77777777" w:rsidR="00871957" w:rsidRDefault="00871957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7064B" w14:textId="2281A672" w:rsidR="00BE2AC8" w:rsidRPr="00E174D3" w:rsidRDefault="00BE2AC8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4D3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4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B46A63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9258A" w14:textId="26103D5D" w:rsidR="00BE2AC8" w:rsidRDefault="00BE2AC8" w:rsidP="006C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Poslove iz članka </w:t>
      </w:r>
      <w:r w:rsidR="006C5B07">
        <w:rPr>
          <w:rFonts w:ascii="Times New Roman" w:hAnsi="Times New Roman" w:cs="Times New Roman"/>
          <w:sz w:val="24"/>
          <w:szCs w:val="24"/>
        </w:rPr>
        <w:t>20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  <w:r w:rsidR="005F1FE2">
        <w:rPr>
          <w:rFonts w:ascii="Times New Roman" w:hAnsi="Times New Roman" w:cs="Times New Roman"/>
          <w:sz w:val="24"/>
          <w:szCs w:val="24"/>
        </w:rPr>
        <w:t xml:space="preserve">  stavka 1</w:t>
      </w:r>
      <w:r w:rsidRPr="00BE2AC8">
        <w:rPr>
          <w:rFonts w:ascii="Times New Roman" w:hAnsi="Times New Roman" w:cs="Times New Roman"/>
          <w:sz w:val="24"/>
          <w:szCs w:val="24"/>
        </w:rPr>
        <w:t xml:space="preserve"> ove </w:t>
      </w:r>
      <w:r w:rsidR="005F1FE2">
        <w:rPr>
          <w:rFonts w:ascii="Times New Roman" w:hAnsi="Times New Roman" w:cs="Times New Roman"/>
          <w:sz w:val="24"/>
          <w:szCs w:val="24"/>
        </w:rPr>
        <w:t>O</w:t>
      </w:r>
      <w:r w:rsidRPr="00BE2AC8">
        <w:rPr>
          <w:rFonts w:ascii="Times New Roman" w:hAnsi="Times New Roman" w:cs="Times New Roman"/>
          <w:sz w:val="24"/>
          <w:szCs w:val="24"/>
        </w:rPr>
        <w:t>dluke na groblju na području Općine obavlja Upravitelj groblja.</w:t>
      </w:r>
    </w:p>
    <w:p w14:paraId="1B1BCEC5" w14:textId="77777777" w:rsidR="006C5B07" w:rsidRDefault="006C5B07" w:rsidP="006C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F06A9" w14:textId="2257702C" w:rsidR="006C5B07" w:rsidRPr="00BE2AC8" w:rsidRDefault="006C5B07" w:rsidP="006C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Poslove iz članka 20. </w:t>
      </w:r>
      <w:r w:rsidR="005F1FE2">
        <w:rPr>
          <w:rFonts w:ascii="Times New Roman" w:hAnsi="Times New Roman" w:cs="Times New Roman"/>
          <w:sz w:val="24"/>
          <w:szCs w:val="24"/>
        </w:rPr>
        <w:t xml:space="preserve">stavka 1. </w:t>
      </w: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="005F1FE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dluke mogu obavljati i podizvođači Upravitelja groblja</w:t>
      </w:r>
      <w:r w:rsidR="005304F0">
        <w:rPr>
          <w:rFonts w:ascii="Times New Roman" w:hAnsi="Times New Roman" w:cs="Times New Roman"/>
          <w:sz w:val="24"/>
          <w:szCs w:val="24"/>
        </w:rPr>
        <w:t xml:space="preserve"> s kojima je Upravitelj obvezan sklopiti ugovor o podizvođenju poslova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678C2F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13BFA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2051D" w14:textId="31BD148C" w:rsidR="00BE2AC8" w:rsidRPr="00E174D3" w:rsidRDefault="00BE2AC8" w:rsidP="00E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4D3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74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140659" w14:textId="77777777" w:rsidR="00E174D3" w:rsidRDefault="00E174D3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9BF89" w14:textId="658D6A4C" w:rsidR="00BE2AC8" w:rsidRPr="00BE2AC8" w:rsidRDefault="00BE2AC8" w:rsidP="00E17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Ukop umrle osobe ili posmrtnih ostataka ne može se obaviti bez uredne dokumentacije,</w:t>
      </w:r>
      <w:r w:rsidR="00E174D3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sukladno propisima, prethodno dostavljene Upravitelju groblja.</w:t>
      </w:r>
    </w:p>
    <w:p w14:paraId="5F693C14" w14:textId="77777777" w:rsidR="000F04AD" w:rsidRDefault="000F04AD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086A9" w14:textId="77777777" w:rsidR="005F1FE2" w:rsidRDefault="005F1FE2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5AC72" w14:textId="77777777" w:rsidR="00871957" w:rsidRDefault="00871957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AE475" w14:textId="77777777" w:rsidR="00871957" w:rsidRDefault="00871957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5CB34" w14:textId="381570F3" w:rsidR="00BE2AC8" w:rsidRPr="000F04AD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A963CE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15AF6" w14:textId="6332BDD4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Troškove ukopa snosi obitelj umrloga ili osoba koja je za života skrbila o umrlom.</w:t>
      </w:r>
    </w:p>
    <w:p w14:paraId="179DEB48" w14:textId="77777777" w:rsidR="00871957" w:rsidRDefault="00871957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3847E" w14:textId="363B2F9A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Ukoliko osoba koja treba snositi troškove ukopa umrloga ne postoji, ili ako ona odbije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ili nije u mogućnosti to učiniti, troškove ukopa osigurat će Općina.</w:t>
      </w:r>
    </w:p>
    <w:p w14:paraId="43536E1A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48931" w14:textId="3AEA2327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Općina ima pravo na naknadu troškova od osoba koje su bile dužne osigurati ili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iz ostavine umrloga ako je umrli ima.</w:t>
      </w:r>
    </w:p>
    <w:p w14:paraId="740A9A02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A08BF" w14:textId="72B3BA9A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Nepoznate osobe ukapaju se u grobna mjesta za pojedinačne ukope. Korištenje grobnih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 za ukop nepoznatih osoba određuje se na 20 godina. Nakon isteka tog roka grobna mjesta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se prekapaju, a posmrtni ostaci umrlih ukapaju se u zajedničku grobnicu - kosturnicu.</w:t>
      </w:r>
    </w:p>
    <w:p w14:paraId="3AA8EC5E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79B5C" w14:textId="4D69AE09" w:rsid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Kosturnica je zajedničko grobno mjesto u koju se prenose posmrtni ostaci pokojnika iz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razloga utvrđenih zakonom i ovom odlukom.</w:t>
      </w:r>
    </w:p>
    <w:p w14:paraId="103CC06B" w14:textId="77777777" w:rsidR="006C5B07" w:rsidRDefault="006C5B07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48C1E" w14:textId="63C73BEB" w:rsidR="006C5B07" w:rsidRPr="00BE2AC8" w:rsidRDefault="006C5B07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za Kosturnicu na svakom groblju Općine ili zajedničku kosturnicu za nekoliko groblja</w:t>
      </w:r>
      <w:r w:rsidR="00CA5548">
        <w:rPr>
          <w:rFonts w:ascii="Times New Roman" w:hAnsi="Times New Roman" w:cs="Times New Roman"/>
          <w:sz w:val="24"/>
          <w:szCs w:val="24"/>
        </w:rPr>
        <w:t xml:space="preserve">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67B">
        <w:rPr>
          <w:rFonts w:ascii="Times New Roman" w:hAnsi="Times New Roman" w:cs="Times New Roman"/>
          <w:sz w:val="24"/>
          <w:szCs w:val="24"/>
        </w:rPr>
        <w:t>određuje</w:t>
      </w:r>
      <w:r w:rsidR="00CA5548">
        <w:rPr>
          <w:rFonts w:ascii="Times New Roman" w:hAnsi="Times New Roman" w:cs="Times New Roman"/>
          <w:sz w:val="24"/>
          <w:szCs w:val="24"/>
        </w:rPr>
        <w:t xml:space="preserve"> Upravitelj groblja</w:t>
      </w:r>
      <w:r>
        <w:rPr>
          <w:rFonts w:ascii="Times New Roman" w:hAnsi="Times New Roman" w:cs="Times New Roman"/>
          <w:sz w:val="24"/>
          <w:szCs w:val="24"/>
        </w:rPr>
        <w:t xml:space="preserve"> aktom kojim </w:t>
      </w:r>
      <w:r w:rsidRPr="006C5B07">
        <w:rPr>
          <w:rFonts w:ascii="Times New Roman" w:hAnsi="Times New Roman" w:cs="Times New Roman"/>
          <w:sz w:val="24"/>
          <w:szCs w:val="24"/>
        </w:rPr>
        <w:t>se uređuju prostorno-tehnički uvjeti na grobljima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C5B07">
        <w:rPr>
          <w:rFonts w:ascii="Times New Roman" w:hAnsi="Times New Roman" w:cs="Times New Roman"/>
          <w:sz w:val="24"/>
          <w:szCs w:val="24"/>
        </w:rPr>
        <w:t>Pravilnik o organizaciji i uređenju groblja)</w:t>
      </w:r>
    </w:p>
    <w:p w14:paraId="2D828315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005D2" w14:textId="76E4739B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Troškove ukopa nepoznatih osoba na području općine snosi Općin</w:t>
      </w:r>
      <w:r w:rsidR="009D71FD">
        <w:rPr>
          <w:rFonts w:ascii="Times New Roman" w:hAnsi="Times New Roman" w:cs="Times New Roman"/>
          <w:sz w:val="24"/>
          <w:szCs w:val="24"/>
        </w:rPr>
        <w:t>a Gračac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20CAA45B" w14:textId="77777777" w:rsidR="000F04AD" w:rsidRDefault="000F04AD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83B9D" w14:textId="77777777" w:rsidR="000F04AD" w:rsidRDefault="000F04AD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C0442" w14:textId="4C4398D4" w:rsidR="00BE2AC8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78AAAF" w14:textId="5A38CA3F" w:rsidR="000F04AD" w:rsidRPr="000F04AD" w:rsidRDefault="000F04AD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64A79D" w14:textId="7EF4C669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Iskop umrlih, odnosno njihovih posmrtnih ostataka (ekshumacija) može se odobriti na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zahtjev supružnika i djece umrle osobe (u nastavku teksta: uža obitelj). Ako su članovi uže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obitelji umrli prije osobe za koju se traži ekshumacija, zahtjev mogu podnijeti drugi srodnici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prema redoslijedu utvrđenom propisima o nasljeđivanju, kao i druga ovlaštena osoba.</w:t>
      </w:r>
    </w:p>
    <w:p w14:paraId="573D252A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BF1CB" w14:textId="195BCB37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Zahtjev za iskopavanje i prijenos umrle osobe može podnijeti i osoba koja prema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pravomoćnoj sudskoj odluci ima pravo korištenja grobnog mjesta na kojem je pokopana umrla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osoba čija se ekshumacija traži.</w:t>
      </w:r>
    </w:p>
    <w:p w14:paraId="335408F1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4FFEB" w14:textId="0BE579DF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Iskop posmrtnih ostataka osoba koje su umrle od zaraznih bolesti može se dozvoliti tek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nakon proteka vremena od godine dana od dana izvršenog ukopa.</w:t>
      </w:r>
    </w:p>
    <w:p w14:paraId="5B73B87A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52892" w14:textId="368BF469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Iskop umrle osobe obavlja se zbog njenog prijenosa iz jednog grobnog mjesta radi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pokopa u drugo grobno mjesto na istom groblju, u istom naselju ili iz jednog mjesta u drugo na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području Republike Hrvatske ili u inozemstvo sukladno posebnim propisima.</w:t>
      </w:r>
    </w:p>
    <w:p w14:paraId="16A1B22F" w14:textId="77777777" w:rsidR="007F7424" w:rsidRDefault="007F7424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7C443" w14:textId="77777777" w:rsidR="007F7424" w:rsidRDefault="007F7424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24F8B" w14:textId="4B6ED23A" w:rsidR="00BE2AC8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D85425" w14:textId="77777777" w:rsidR="0089745E" w:rsidRDefault="0089745E" w:rsidP="000F0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39CC1" w14:textId="13C280EA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Ukopi i privremeni ukopi, način ukopa nepoznatih osoba, iskopavanje i premještaj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posmrtnih ostataka, produbljenje groba i premještaj posmrtnih ostataka u grobnici obavljaju se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 način i u rokovima utvrđenim općim uvjetima Upra</w:t>
      </w:r>
      <w:r w:rsidR="00CA5548">
        <w:rPr>
          <w:rFonts w:ascii="Times New Roman" w:hAnsi="Times New Roman" w:cs="Times New Roman"/>
          <w:sz w:val="24"/>
          <w:szCs w:val="24"/>
        </w:rPr>
        <w:t>v</w:t>
      </w:r>
      <w:r w:rsidR="008E5719">
        <w:rPr>
          <w:rFonts w:ascii="Times New Roman" w:hAnsi="Times New Roman" w:cs="Times New Roman"/>
          <w:sz w:val="24"/>
          <w:szCs w:val="24"/>
        </w:rPr>
        <w:t>itelja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</w:t>
      </w:r>
      <w:r w:rsidR="0089745E">
        <w:rPr>
          <w:rFonts w:ascii="Times New Roman" w:hAnsi="Times New Roman" w:cs="Times New Roman"/>
          <w:sz w:val="24"/>
          <w:szCs w:val="24"/>
        </w:rPr>
        <w:t>.</w:t>
      </w:r>
    </w:p>
    <w:p w14:paraId="7BD2211F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EE254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1467E" w14:textId="4101D041" w:rsidR="00BE2AC8" w:rsidRPr="000F04AD" w:rsidRDefault="00BE2AC8" w:rsidP="000F04AD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VREMENSKI RAZMAK UKOPA</w:t>
      </w:r>
    </w:p>
    <w:p w14:paraId="24BC85D2" w14:textId="77777777" w:rsidR="008C24C5" w:rsidRDefault="008C24C5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43956" w14:textId="77777777" w:rsidR="00075502" w:rsidRDefault="0007550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A3A52" w14:textId="6093DD66" w:rsidR="00BE2AC8" w:rsidRPr="000F04AD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8BBA49" w14:textId="77777777" w:rsidR="000F04AD" w:rsidRDefault="000F04AD" w:rsidP="000F0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3C3E59" w14:textId="77777777" w:rsidR="00075502" w:rsidRDefault="00075502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1C6B5" w14:textId="706BA23F" w:rsidR="000F04AD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AD">
        <w:rPr>
          <w:rFonts w:ascii="Times New Roman" w:hAnsi="Times New Roman" w:cs="Times New Roman"/>
          <w:sz w:val="24"/>
          <w:szCs w:val="24"/>
        </w:rPr>
        <w:t>Ukop u popunjeni</w:t>
      </w:r>
      <w:r w:rsidRPr="00BE2AC8">
        <w:rPr>
          <w:rFonts w:ascii="Times New Roman" w:hAnsi="Times New Roman" w:cs="Times New Roman"/>
          <w:sz w:val="24"/>
          <w:szCs w:val="24"/>
        </w:rPr>
        <w:t xml:space="preserve"> obiteljski grob može se obaviti nakon isteka roka od 10 godina od zadnjeg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ukopa preslagivanjem posmrtnih ostataka, a 20 godina od zadnjeg ukopa, premještanjem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posmrtnih ostataka (članak 4. Zakona o grobljima)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E6365" w14:textId="77777777" w:rsidR="00A628D6" w:rsidRDefault="00A628D6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E0F7D" w14:textId="5C17C646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Grobno mjesto izgrađeno kao grobnica za polaganje ljesova u više nivoa smatra popunjenim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kada su svi nivoi popunjeni te se ukop može obaviti nakon proteka 10 godina od zadnjeg ukopa,</w:t>
      </w:r>
    </w:p>
    <w:p w14:paraId="5B64AC23" w14:textId="3599B672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preslagivanjem posmrtnih ostataka, a 20 godina nakon posljednjeg ukopa, premještanjem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posmrtnih ostataka (članak 4. Zakona o grobljima)</w:t>
      </w:r>
    </w:p>
    <w:p w14:paraId="40EBAEE2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0EB9A" w14:textId="3CE2DD61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Izuzetno od prethodna 2 stavka ovog </w:t>
      </w:r>
      <w:r w:rsidR="00187387">
        <w:rPr>
          <w:rFonts w:ascii="Times New Roman" w:hAnsi="Times New Roman" w:cs="Times New Roman"/>
          <w:sz w:val="24"/>
          <w:szCs w:val="24"/>
        </w:rPr>
        <w:t>č</w:t>
      </w:r>
      <w:r w:rsidRPr="00BE2AC8">
        <w:rPr>
          <w:rFonts w:ascii="Times New Roman" w:hAnsi="Times New Roman" w:cs="Times New Roman"/>
          <w:sz w:val="24"/>
          <w:szCs w:val="24"/>
        </w:rPr>
        <w:t>lanka, zbog posebnih prilika</w:t>
      </w:r>
      <w:r w:rsidR="00005963">
        <w:rPr>
          <w:rFonts w:ascii="Times New Roman" w:hAnsi="Times New Roman" w:cs="Times New Roman"/>
          <w:sz w:val="24"/>
          <w:szCs w:val="24"/>
        </w:rPr>
        <w:t xml:space="preserve"> i izvanrednih potreba predstavničko tijelo Općine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može odlučiti da se ukopi u popunjena mjesta mogu obaviti i prije isteka navedenih rokova, ako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 za to ostvareni uvjeti</w:t>
      </w:r>
      <w:r w:rsidR="00005963">
        <w:rPr>
          <w:rFonts w:ascii="Times New Roman" w:hAnsi="Times New Roman" w:cs="Times New Roman"/>
          <w:sz w:val="24"/>
          <w:szCs w:val="24"/>
        </w:rPr>
        <w:t>.</w:t>
      </w:r>
    </w:p>
    <w:p w14:paraId="2DBC1A79" w14:textId="77777777" w:rsidR="000F04AD" w:rsidRDefault="000F04AD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49C36" w14:textId="3949A28C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Nakon smrti korisnika, pravo korištenja grobnog mjesta stječu nasljednici utvrđeni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pravomoćnim rješenjem o nasljeđivanju.</w:t>
      </w:r>
    </w:p>
    <w:p w14:paraId="3E83AB40" w14:textId="77777777" w:rsidR="00005963" w:rsidRDefault="00005963" w:rsidP="0000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27300" w14:textId="1020DF13" w:rsidR="00005963" w:rsidRPr="00005963" w:rsidRDefault="00005963" w:rsidP="0000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963">
        <w:rPr>
          <w:rFonts w:ascii="Times New Roman" w:hAnsi="Times New Roman" w:cs="Times New Roman"/>
          <w:sz w:val="24"/>
          <w:szCs w:val="24"/>
        </w:rPr>
        <w:t>Upravitelj groblja će, nakon što mu javni bilježnik dostavi rješenje o nasljeđivanju ili ugovor o ustupu grobnog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963">
        <w:rPr>
          <w:rFonts w:ascii="Times New Roman" w:hAnsi="Times New Roman" w:cs="Times New Roman"/>
          <w:sz w:val="24"/>
          <w:szCs w:val="24"/>
        </w:rPr>
        <w:t xml:space="preserve">mjesta, </w:t>
      </w:r>
      <w:r w:rsidR="00B5438D">
        <w:rPr>
          <w:rFonts w:ascii="Times New Roman" w:hAnsi="Times New Roman" w:cs="Times New Roman"/>
          <w:sz w:val="24"/>
          <w:szCs w:val="24"/>
        </w:rPr>
        <w:t xml:space="preserve">upravnim </w:t>
      </w:r>
      <w:r w:rsidRPr="00005963">
        <w:rPr>
          <w:rFonts w:ascii="Times New Roman" w:hAnsi="Times New Roman" w:cs="Times New Roman"/>
          <w:sz w:val="24"/>
          <w:szCs w:val="24"/>
        </w:rPr>
        <w:t>rješenjem utvrditi novog korisnika grobnog mjesta i upisati ga u grobni očevidnik.</w:t>
      </w:r>
    </w:p>
    <w:p w14:paraId="0D35D657" w14:textId="77777777" w:rsidR="00005963" w:rsidRDefault="00005963" w:rsidP="0000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F4561" w14:textId="0FD781FB" w:rsidR="000F04AD" w:rsidRDefault="00005963" w:rsidP="0000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963">
        <w:rPr>
          <w:rFonts w:ascii="Times New Roman" w:hAnsi="Times New Roman" w:cs="Times New Roman"/>
          <w:sz w:val="24"/>
          <w:szCs w:val="24"/>
        </w:rPr>
        <w:t>Protiv</w:t>
      </w:r>
      <w:r w:rsidR="00B5438D">
        <w:rPr>
          <w:rFonts w:ascii="Times New Roman" w:hAnsi="Times New Roman" w:cs="Times New Roman"/>
          <w:sz w:val="24"/>
          <w:szCs w:val="24"/>
        </w:rPr>
        <w:t xml:space="preserve"> upravnog </w:t>
      </w:r>
      <w:r w:rsidRPr="00005963">
        <w:rPr>
          <w:rFonts w:ascii="Times New Roman" w:hAnsi="Times New Roman" w:cs="Times New Roman"/>
          <w:sz w:val="24"/>
          <w:szCs w:val="24"/>
        </w:rPr>
        <w:t xml:space="preserve">rješenja </w:t>
      </w:r>
      <w:r w:rsidR="00B5438D">
        <w:rPr>
          <w:rFonts w:ascii="Times New Roman" w:hAnsi="Times New Roman" w:cs="Times New Roman"/>
          <w:sz w:val="24"/>
          <w:szCs w:val="24"/>
        </w:rPr>
        <w:t xml:space="preserve">5. ovog članka </w:t>
      </w:r>
      <w:r w:rsidRPr="00005963">
        <w:rPr>
          <w:rFonts w:ascii="Times New Roman" w:hAnsi="Times New Roman" w:cs="Times New Roman"/>
          <w:sz w:val="24"/>
          <w:szCs w:val="24"/>
        </w:rPr>
        <w:t xml:space="preserve">može se izjaviti žalba o kojoj odlučuje </w:t>
      </w:r>
      <w:r>
        <w:rPr>
          <w:rFonts w:ascii="Times New Roman" w:hAnsi="Times New Roman" w:cs="Times New Roman"/>
          <w:sz w:val="24"/>
          <w:szCs w:val="24"/>
        </w:rPr>
        <w:t>Jedinstveni upravni odjel Općine Gračac, Odsjek za komunalni sustav i prostorno uređenje.</w:t>
      </w:r>
    </w:p>
    <w:p w14:paraId="567B4447" w14:textId="77777777" w:rsidR="00005963" w:rsidRDefault="00005963" w:rsidP="0000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82B31" w14:textId="64771A2E" w:rsidR="00BE2AC8" w:rsidRPr="00BE2AC8" w:rsidRDefault="00BE2AC8" w:rsidP="000F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Do pravomoćnosti rješenja o nasljeđivanju korisnika, u grobno mjesto mogu se ukapati</w:t>
      </w:r>
      <w:r w:rsidR="000F04AD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osobe koje su u času smrti korisnika bili članovi njegove obitelji.</w:t>
      </w:r>
    </w:p>
    <w:p w14:paraId="1A89E599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7C0C0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8D6D1" w14:textId="77777777" w:rsidR="00632690" w:rsidRDefault="00632690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DE983" w14:textId="344B230F" w:rsidR="00BE2AC8" w:rsidRPr="000F04AD" w:rsidRDefault="00BE2AC8" w:rsidP="000F04AD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>ODRŽAVANJE GROBLJA I UKLANJANJE OTPADA</w:t>
      </w:r>
    </w:p>
    <w:p w14:paraId="63825531" w14:textId="77777777" w:rsidR="000F04AD" w:rsidRPr="000F04AD" w:rsidRDefault="000F04AD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9D986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44A50" w14:textId="029E02E7" w:rsidR="00BE2AC8" w:rsidRPr="000F04AD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355ADE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3C57D" w14:textId="77511FAA" w:rsidR="00BE2AC8" w:rsidRPr="00BE2AC8" w:rsidRDefault="00BE2AC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Održavanje groblja na području Općine obavlja Upravitelj groblja.</w:t>
      </w:r>
    </w:p>
    <w:p w14:paraId="01381871" w14:textId="77777777" w:rsidR="00E94028" w:rsidRDefault="00E9402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DF22E" w14:textId="15EEB23A" w:rsidR="00BE2AC8" w:rsidRPr="00BE2AC8" w:rsidRDefault="00BE2AC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Pod održavanjem groblja, u smislu ove odluke, razumijeva se uređenje i čišćenje</w:t>
      </w:r>
      <w:r w:rsidR="00E9402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zajedničkih dijelova groblja, zemljišta, staza i puteva na groblju od otpada, održavanje pratećih</w:t>
      </w:r>
      <w:r w:rsidR="00E9402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građevina sukladno zakonu kojim se uređuju groblja te sadnja i održavanje zelenila.</w:t>
      </w:r>
    </w:p>
    <w:p w14:paraId="208E80C4" w14:textId="77777777" w:rsidR="00E94028" w:rsidRDefault="00E9402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71C71" w14:textId="64293754" w:rsidR="00BE2AC8" w:rsidRPr="00BE2AC8" w:rsidRDefault="00BE2AC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Pod otpadom, u smislu ove odluke, smatraju se svi materijali koji su na bilo koji način</w:t>
      </w:r>
      <w:r w:rsidR="00E9402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naneseni, odnosno dospiju na groblje, a po svojoj prirodi ne pripadaju groblju ili narušavaju</w:t>
      </w:r>
      <w:r w:rsidR="00E9402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izgled groblja te ostaci vijenaca i cvijeća na grobovima koji, zbog proteka vremena, narušavaju</w:t>
      </w:r>
      <w:r w:rsidR="00E9402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izgled groblja, a korisnici grobnih mjesta su ih propustili ukloniti.</w:t>
      </w:r>
    </w:p>
    <w:p w14:paraId="56428478" w14:textId="77777777" w:rsidR="00E94028" w:rsidRDefault="00E94028" w:rsidP="00E94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3F557" w14:textId="1C18522C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Održavanje groblja obavlja se u skladu s tehničkim i sanitarnim propisima, pravilima o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zaštiti okoliša te krajobraznim i estetskim vrijednostima.</w:t>
      </w:r>
    </w:p>
    <w:p w14:paraId="04B929EF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7807E" w14:textId="784FC044" w:rsidR="002C4ECF" w:rsidRPr="002C4ECF" w:rsidRDefault="002C4ECF" w:rsidP="002C4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ECF">
        <w:rPr>
          <w:rFonts w:ascii="Times New Roman" w:hAnsi="Times New Roman" w:cs="Times New Roman"/>
          <w:sz w:val="24"/>
          <w:szCs w:val="24"/>
        </w:rPr>
        <w:t>Korisnik grobnog mjesta dužan je održavati grobno mjesto i prostor oko grobnog mjesta</w:t>
      </w:r>
      <w:r>
        <w:rPr>
          <w:rFonts w:ascii="Times New Roman" w:hAnsi="Times New Roman" w:cs="Times New Roman"/>
          <w:sz w:val="24"/>
          <w:szCs w:val="24"/>
        </w:rPr>
        <w:t xml:space="preserve"> čistim i</w:t>
      </w:r>
      <w:r w:rsidRPr="002C4ECF">
        <w:rPr>
          <w:rFonts w:ascii="Times New Roman" w:hAnsi="Times New Roman" w:cs="Times New Roman"/>
          <w:sz w:val="24"/>
          <w:szCs w:val="24"/>
        </w:rPr>
        <w:t xml:space="preserve"> urednim.</w:t>
      </w:r>
    </w:p>
    <w:p w14:paraId="5DD94D4B" w14:textId="77777777" w:rsidR="002C4ECF" w:rsidRP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72942" w14:textId="7BA2FD20" w:rsidR="002C4ECF" w:rsidRPr="002C4ECF" w:rsidRDefault="002C4ECF" w:rsidP="002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CF">
        <w:rPr>
          <w:rFonts w:ascii="Times New Roman" w:hAnsi="Times New Roman" w:cs="Times New Roman"/>
          <w:sz w:val="24"/>
          <w:szCs w:val="24"/>
        </w:rPr>
        <w:t>Na grobnom mjestu može se saditi samo cvijeće i ukrasno bilje ali ne i visoko raslinje (</w:t>
      </w:r>
      <w:r w:rsidR="00F66000">
        <w:rPr>
          <w:rFonts w:ascii="Times New Roman" w:hAnsi="Times New Roman" w:cs="Times New Roman"/>
          <w:sz w:val="24"/>
          <w:szCs w:val="24"/>
        </w:rPr>
        <w:t xml:space="preserve">grmlje ili </w:t>
      </w:r>
      <w:r w:rsidRPr="002C4ECF">
        <w:rPr>
          <w:rFonts w:ascii="Times New Roman" w:hAnsi="Times New Roman" w:cs="Times New Roman"/>
          <w:sz w:val="24"/>
          <w:szCs w:val="24"/>
        </w:rPr>
        <w:t>drveće).</w:t>
      </w:r>
      <w:r w:rsidR="00F66000">
        <w:rPr>
          <w:rFonts w:ascii="Times New Roman" w:hAnsi="Times New Roman" w:cs="Times New Roman"/>
          <w:sz w:val="24"/>
          <w:szCs w:val="24"/>
        </w:rPr>
        <w:t xml:space="preserve"> Ukoliko postoji postojeće posađeno grmlje ili drveće uz grobna mjesta koje su posadili korisnici Upravitelj </w:t>
      </w:r>
      <w:r w:rsidR="00F66000" w:rsidRPr="00F90DDC">
        <w:rPr>
          <w:rFonts w:ascii="Times New Roman" w:hAnsi="Times New Roman" w:cs="Times New Roman"/>
          <w:sz w:val="24"/>
          <w:szCs w:val="24"/>
        </w:rPr>
        <w:t>groblja će naložiti</w:t>
      </w:r>
      <w:r w:rsidR="00D3742E" w:rsidRPr="00F90DDC">
        <w:rPr>
          <w:rFonts w:ascii="Times New Roman" w:hAnsi="Times New Roman" w:cs="Times New Roman"/>
          <w:sz w:val="24"/>
          <w:szCs w:val="24"/>
        </w:rPr>
        <w:t xml:space="preserve"> pisanim putem</w:t>
      </w:r>
      <w:r w:rsidR="00F66000" w:rsidRPr="00F90DDC">
        <w:rPr>
          <w:rFonts w:ascii="Times New Roman" w:hAnsi="Times New Roman" w:cs="Times New Roman"/>
          <w:sz w:val="24"/>
          <w:szCs w:val="24"/>
        </w:rPr>
        <w:t xml:space="preserve"> korisnicima uklanjanje, a ukoliko se isti ne uklone u roku </w:t>
      </w:r>
      <w:r w:rsidR="000D1830" w:rsidRPr="00F90DDC">
        <w:rPr>
          <w:rFonts w:ascii="Times New Roman" w:hAnsi="Times New Roman" w:cs="Times New Roman"/>
          <w:sz w:val="24"/>
          <w:szCs w:val="24"/>
        </w:rPr>
        <w:t>6</w:t>
      </w:r>
      <w:r w:rsidR="00F66000" w:rsidRPr="00F90DDC">
        <w:rPr>
          <w:rFonts w:ascii="Times New Roman" w:hAnsi="Times New Roman" w:cs="Times New Roman"/>
          <w:sz w:val="24"/>
          <w:szCs w:val="24"/>
        </w:rPr>
        <w:t>0 dana</w:t>
      </w:r>
      <w:r w:rsidR="00F66000">
        <w:rPr>
          <w:rFonts w:ascii="Times New Roman" w:hAnsi="Times New Roman" w:cs="Times New Roman"/>
          <w:sz w:val="24"/>
          <w:szCs w:val="24"/>
        </w:rPr>
        <w:t xml:space="preserve"> Upravitelj uklanja </w:t>
      </w:r>
      <w:r w:rsidR="00D3742E">
        <w:rPr>
          <w:rFonts w:ascii="Times New Roman" w:hAnsi="Times New Roman" w:cs="Times New Roman"/>
          <w:sz w:val="24"/>
          <w:szCs w:val="24"/>
        </w:rPr>
        <w:t>o</w:t>
      </w:r>
      <w:r w:rsidR="00F66000">
        <w:rPr>
          <w:rFonts w:ascii="Times New Roman" w:hAnsi="Times New Roman" w:cs="Times New Roman"/>
          <w:sz w:val="24"/>
          <w:szCs w:val="24"/>
        </w:rPr>
        <w:t xml:space="preserve"> troš</w:t>
      </w:r>
      <w:r w:rsidR="00D3742E">
        <w:rPr>
          <w:rFonts w:ascii="Times New Roman" w:hAnsi="Times New Roman" w:cs="Times New Roman"/>
          <w:sz w:val="24"/>
          <w:szCs w:val="24"/>
        </w:rPr>
        <w:t>ku</w:t>
      </w:r>
      <w:r w:rsidR="00F66000">
        <w:rPr>
          <w:rFonts w:ascii="Times New Roman" w:hAnsi="Times New Roman" w:cs="Times New Roman"/>
          <w:sz w:val="24"/>
          <w:szCs w:val="24"/>
        </w:rPr>
        <w:t xml:space="preserve"> korisnik</w:t>
      </w:r>
      <w:r w:rsidR="00D3742E">
        <w:rPr>
          <w:rFonts w:ascii="Times New Roman" w:hAnsi="Times New Roman" w:cs="Times New Roman"/>
          <w:sz w:val="24"/>
          <w:szCs w:val="24"/>
        </w:rPr>
        <w:t>a</w:t>
      </w:r>
      <w:r w:rsidR="00F66000">
        <w:rPr>
          <w:rFonts w:ascii="Times New Roman" w:hAnsi="Times New Roman" w:cs="Times New Roman"/>
          <w:sz w:val="24"/>
          <w:szCs w:val="24"/>
        </w:rPr>
        <w:t>.</w:t>
      </w:r>
    </w:p>
    <w:p w14:paraId="1A76C237" w14:textId="77777777" w:rsidR="002C4ECF" w:rsidRP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AC530" w14:textId="0F82B64C" w:rsidR="002C4ECF" w:rsidRPr="002C4ECF" w:rsidRDefault="002C4ECF" w:rsidP="002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CF">
        <w:rPr>
          <w:rFonts w:ascii="Times New Roman" w:hAnsi="Times New Roman" w:cs="Times New Roman"/>
          <w:sz w:val="24"/>
          <w:szCs w:val="24"/>
        </w:rPr>
        <w:t>Uprav</w:t>
      </w:r>
      <w:r>
        <w:rPr>
          <w:rFonts w:ascii="Times New Roman" w:hAnsi="Times New Roman" w:cs="Times New Roman"/>
          <w:sz w:val="24"/>
          <w:szCs w:val="24"/>
        </w:rPr>
        <w:t>itelj</w:t>
      </w:r>
      <w:r w:rsidRPr="002C4ECF">
        <w:rPr>
          <w:rFonts w:ascii="Times New Roman" w:hAnsi="Times New Roman" w:cs="Times New Roman"/>
          <w:sz w:val="24"/>
          <w:szCs w:val="24"/>
        </w:rPr>
        <w:t xml:space="preserve"> groblja može pozvati korisnika grobnog mjesta da neuredno i zapušteno grobno mjesto održava urednim.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ECF">
        <w:rPr>
          <w:rFonts w:ascii="Times New Roman" w:hAnsi="Times New Roman" w:cs="Times New Roman"/>
          <w:sz w:val="24"/>
          <w:szCs w:val="24"/>
        </w:rPr>
        <w:t>Ako, unatoč pozivu, korisnik ne uredi grobno mjesto, Uprav</w:t>
      </w:r>
      <w:r>
        <w:rPr>
          <w:rFonts w:ascii="Times New Roman" w:hAnsi="Times New Roman" w:cs="Times New Roman"/>
          <w:sz w:val="24"/>
          <w:szCs w:val="24"/>
        </w:rPr>
        <w:t>itelj</w:t>
      </w:r>
      <w:r w:rsidRPr="002C4ECF">
        <w:rPr>
          <w:rFonts w:ascii="Times New Roman" w:hAnsi="Times New Roman" w:cs="Times New Roman"/>
          <w:sz w:val="24"/>
          <w:szCs w:val="24"/>
        </w:rPr>
        <w:t xml:space="preserve"> groblja uredit će ga na trošak korisnika.</w:t>
      </w:r>
    </w:p>
    <w:p w14:paraId="543B8EA3" w14:textId="77777777" w:rsidR="002C4ECF" w:rsidRP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C6386" w14:textId="7BB3A46E" w:rsidR="002C4ECF" w:rsidRPr="00BD70FE" w:rsidRDefault="002C4ECF" w:rsidP="002C4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0FE">
        <w:rPr>
          <w:rFonts w:ascii="Times New Roman" w:hAnsi="Times New Roman" w:cs="Times New Roman"/>
          <w:sz w:val="24"/>
          <w:szCs w:val="24"/>
        </w:rPr>
        <w:t>Upravitelj groblja je dužan osigurati odvoz i predaju</w:t>
      </w:r>
      <w:r w:rsidR="00BD70FE">
        <w:rPr>
          <w:rFonts w:ascii="Times New Roman" w:hAnsi="Times New Roman" w:cs="Times New Roman"/>
          <w:sz w:val="24"/>
          <w:szCs w:val="24"/>
        </w:rPr>
        <w:t xml:space="preserve"> svih nastalih vrsta otpada </w:t>
      </w:r>
      <w:r w:rsidRPr="00BD70FE">
        <w:rPr>
          <w:rFonts w:ascii="Times New Roman" w:hAnsi="Times New Roman" w:cs="Times New Roman"/>
          <w:sz w:val="24"/>
          <w:szCs w:val="24"/>
        </w:rPr>
        <w:t xml:space="preserve">sa </w:t>
      </w:r>
      <w:r w:rsidR="000C5405">
        <w:rPr>
          <w:rFonts w:ascii="Times New Roman" w:hAnsi="Times New Roman" w:cs="Times New Roman"/>
          <w:sz w:val="24"/>
          <w:szCs w:val="24"/>
        </w:rPr>
        <w:t xml:space="preserve">grobnih mjesta i </w:t>
      </w:r>
      <w:r w:rsidR="007D07A2">
        <w:rPr>
          <w:rFonts w:ascii="Times New Roman" w:hAnsi="Times New Roman" w:cs="Times New Roman"/>
          <w:sz w:val="24"/>
          <w:szCs w:val="24"/>
        </w:rPr>
        <w:t>groblja</w:t>
      </w:r>
      <w:r w:rsidRPr="00BD70FE">
        <w:rPr>
          <w:rFonts w:ascii="Times New Roman" w:hAnsi="Times New Roman" w:cs="Times New Roman"/>
          <w:sz w:val="24"/>
          <w:szCs w:val="24"/>
        </w:rPr>
        <w:t xml:space="preserve"> </w:t>
      </w:r>
      <w:r w:rsidR="00BD70FE" w:rsidRPr="00BD70FE">
        <w:rPr>
          <w:rFonts w:ascii="Times New Roman" w:hAnsi="Times New Roman" w:cs="Times New Roman"/>
          <w:sz w:val="24"/>
          <w:szCs w:val="24"/>
        </w:rPr>
        <w:t>na način propisan</w:t>
      </w:r>
      <w:r w:rsidRPr="00BD70FE">
        <w:rPr>
          <w:rFonts w:ascii="Times New Roman" w:hAnsi="Times New Roman" w:cs="Times New Roman"/>
          <w:sz w:val="24"/>
          <w:szCs w:val="24"/>
        </w:rPr>
        <w:t xml:space="preserve"> </w:t>
      </w:r>
      <w:r w:rsidR="00BD70FE" w:rsidRPr="00BD70FE">
        <w:rPr>
          <w:rFonts w:ascii="Times New Roman" w:hAnsi="Times New Roman" w:cs="Times New Roman"/>
          <w:sz w:val="24"/>
          <w:szCs w:val="24"/>
        </w:rPr>
        <w:t>u</w:t>
      </w:r>
      <w:r w:rsidRPr="00BD70FE">
        <w:rPr>
          <w:rFonts w:ascii="Times New Roman" w:hAnsi="Times New Roman" w:cs="Times New Roman"/>
          <w:sz w:val="24"/>
          <w:szCs w:val="24"/>
        </w:rPr>
        <w:t xml:space="preserve"> županijsk</w:t>
      </w:r>
      <w:r w:rsidR="00BD70FE" w:rsidRPr="00BD70FE">
        <w:rPr>
          <w:rFonts w:ascii="Times New Roman" w:hAnsi="Times New Roman" w:cs="Times New Roman"/>
          <w:sz w:val="24"/>
          <w:szCs w:val="24"/>
        </w:rPr>
        <w:t>om</w:t>
      </w:r>
      <w:r w:rsidRPr="00BD70FE">
        <w:rPr>
          <w:rFonts w:ascii="Times New Roman" w:hAnsi="Times New Roman" w:cs="Times New Roman"/>
          <w:sz w:val="24"/>
          <w:szCs w:val="24"/>
        </w:rPr>
        <w:t xml:space="preserve"> Plan</w:t>
      </w:r>
      <w:r w:rsidR="00BD70FE" w:rsidRPr="00BD70FE">
        <w:rPr>
          <w:rFonts w:ascii="Times New Roman" w:hAnsi="Times New Roman" w:cs="Times New Roman"/>
          <w:sz w:val="24"/>
          <w:szCs w:val="24"/>
        </w:rPr>
        <w:t>u</w:t>
      </w:r>
      <w:r w:rsidRPr="00BD70FE">
        <w:rPr>
          <w:rFonts w:ascii="Times New Roman" w:hAnsi="Times New Roman" w:cs="Times New Roman"/>
          <w:sz w:val="24"/>
          <w:szCs w:val="24"/>
        </w:rPr>
        <w:t xml:space="preserve"> gospodarenja otpadom</w:t>
      </w:r>
      <w:r w:rsidR="00BD70FE" w:rsidRPr="00BD70FE">
        <w:rPr>
          <w:rFonts w:ascii="Times New Roman" w:hAnsi="Times New Roman" w:cs="Times New Roman"/>
          <w:sz w:val="24"/>
          <w:szCs w:val="24"/>
        </w:rPr>
        <w:t xml:space="preserve"> </w:t>
      </w:r>
      <w:r w:rsidR="00BD70FE">
        <w:rPr>
          <w:rFonts w:ascii="Times New Roman" w:hAnsi="Times New Roman" w:cs="Times New Roman"/>
          <w:sz w:val="24"/>
          <w:szCs w:val="24"/>
        </w:rPr>
        <w:t xml:space="preserve">te </w:t>
      </w:r>
      <w:r w:rsidR="00BD70FE" w:rsidRPr="00BD70FE">
        <w:rPr>
          <w:rFonts w:ascii="Times New Roman" w:hAnsi="Times New Roman" w:cs="Times New Roman"/>
          <w:sz w:val="24"/>
          <w:szCs w:val="24"/>
        </w:rPr>
        <w:t>na usklađeno odlagalište otpada</w:t>
      </w:r>
      <w:r w:rsidR="00BD70FE">
        <w:rPr>
          <w:rFonts w:ascii="Times New Roman" w:hAnsi="Times New Roman" w:cs="Times New Roman"/>
          <w:sz w:val="24"/>
          <w:szCs w:val="24"/>
        </w:rPr>
        <w:t xml:space="preserve"> (Centar za gospodarenje otadom, reciklažno dvorište</w:t>
      </w:r>
      <w:r w:rsidR="00150179">
        <w:rPr>
          <w:rFonts w:ascii="Times New Roman" w:hAnsi="Times New Roman" w:cs="Times New Roman"/>
          <w:sz w:val="24"/>
          <w:szCs w:val="24"/>
        </w:rPr>
        <w:t>, odvoz od strane tvrtki ovlaštenih za gospodarenje otpadom</w:t>
      </w:r>
      <w:r w:rsidR="00BD70FE">
        <w:rPr>
          <w:rFonts w:ascii="Times New Roman" w:hAnsi="Times New Roman" w:cs="Times New Roman"/>
          <w:sz w:val="24"/>
          <w:szCs w:val="24"/>
        </w:rPr>
        <w:t>)</w:t>
      </w:r>
      <w:r w:rsidRPr="00BD70FE">
        <w:rPr>
          <w:rFonts w:ascii="Times New Roman" w:hAnsi="Times New Roman" w:cs="Times New Roman"/>
          <w:sz w:val="24"/>
          <w:szCs w:val="24"/>
        </w:rPr>
        <w:t>.</w:t>
      </w:r>
    </w:p>
    <w:p w14:paraId="57B2BC15" w14:textId="77777777" w:rsidR="002C4ECF" w:rsidRPr="002C4ECF" w:rsidRDefault="002C4ECF" w:rsidP="002C4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E35C3" w14:textId="7AD18CC6" w:rsidR="002C4ECF" w:rsidRPr="00BD70FE" w:rsidRDefault="002C4ECF" w:rsidP="00BD7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0FE">
        <w:rPr>
          <w:rFonts w:ascii="Times New Roman" w:hAnsi="Times New Roman" w:cs="Times New Roman"/>
          <w:sz w:val="24"/>
          <w:szCs w:val="24"/>
        </w:rPr>
        <w:t>Izvođači radova, korisnici grobnih mjesta i ostali građani koji posjećuju groblje dužni su pridržavati se pravila o ponašanju na groblju koje propisuje 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D70FE">
        <w:rPr>
          <w:rFonts w:ascii="Times New Roman" w:hAnsi="Times New Roman" w:cs="Times New Roman"/>
          <w:sz w:val="24"/>
          <w:szCs w:val="24"/>
        </w:rPr>
        <w:t xml:space="preserve"> groblja.</w:t>
      </w:r>
    </w:p>
    <w:p w14:paraId="18C15F12" w14:textId="77777777" w:rsidR="002C4ECF" w:rsidRPr="00BD70FE" w:rsidRDefault="002C4ECF" w:rsidP="00BD7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D3F36" w14:textId="77777777" w:rsidR="00445698" w:rsidRDefault="0044569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7CF9E" w14:textId="33FBBD74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CB8E19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4A975" w14:textId="35B81530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Upravitelj groblja obvezan je groblje održavati kontinuirano, na način da groblje i prateće građevine</w:t>
      </w:r>
      <w:r w:rsidR="000C5405">
        <w:rPr>
          <w:rFonts w:ascii="Times New Roman" w:hAnsi="Times New Roman" w:cs="Times New Roman"/>
          <w:sz w:val="24"/>
          <w:szCs w:val="24"/>
        </w:rPr>
        <w:t>,</w:t>
      </w:r>
      <w:r w:rsidRPr="00BE2AC8">
        <w:rPr>
          <w:rFonts w:ascii="Times New Roman" w:hAnsi="Times New Roman" w:cs="Times New Roman"/>
          <w:sz w:val="24"/>
          <w:szCs w:val="24"/>
        </w:rPr>
        <w:t xml:space="preserve"> sukladno zakonu kojim se uređuju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groblja, budu uredni i čisti te u funkcionalnom smislu ispravni.</w:t>
      </w:r>
    </w:p>
    <w:p w14:paraId="109BDD05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5CD31" w14:textId="551E8030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9ECF04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64C71" w14:textId="2ADFC0DB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Korisnik je obvezan održavati grobno mjesto čistim i urednim, na način da ne narušava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cjelokupan izgled groblja te da ne predstavlja opasnost po sigurnost i stabilnost drugih grobnih</w:t>
      </w:r>
    </w:p>
    <w:p w14:paraId="277F5036" w14:textId="77777777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mjesta i/ili posjetitelja groblja.</w:t>
      </w:r>
    </w:p>
    <w:p w14:paraId="58640930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1DC16" w14:textId="41FD3301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lastRenderedPageBreak/>
        <w:t>Natpisi, znakovi i spomenici na grobovima ne smiju vrijeđati ničije nacionalne ni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vjerske osjećaje niti na bilo koji način povrijediti uspomenu na pokojnika.(članak 13., stavak 2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i članci 31., 33., 36. Zakona o grobljima)</w:t>
      </w:r>
    </w:p>
    <w:p w14:paraId="5FFF6525" w14:textId="77777777" w:rsid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FEEEF" w14:textId="3F133C5C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FE2">
        <w:rPr>
          <w:rFonts w:ascii="Times New Roman" w:hAnsi="Times New Roman" w:cs="Times New Roman"/>
          <w:sz w:val="24"/>
          <w:szCs w:val="24"/>
        </w:rPr>
        <w:t>Bez obzira na to nalaze li se oprema i uređaji grobnog mjesta i spomen-obilježja unutar ili izvan područja groblja, zabranjeno je:</w:t>
      </w:r>
    </w:p>
    <w:p w14:paraId="4F9E339F" w14:textId="77777777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F2AB7" w14:textId="77777777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FE2">
        <w:rPr>
          <w:rFonts w:ascii="Times New Roman" w:hAnsi="Times New Roman" w:cs="Times New Roman"/>
          <w:sz w:val="24"/>
          <w:szCs w:val="24"/>
        </w:rPr>
        <w:t>– opremom i uređajima grobnog mjesta i spomen-obilježja suprotnima najvišim vrednotama ustavnoga poretka ili pozitivnim propisima Republike Hrvatske vrijeđati nacionalne, vjerske ili moralne osjećaje građana</w:t>
      </w:r>
    </w:p>
    <w:p w14:paraId="43865AB0" w14:textId="77777777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1F23A" w14:textId="77777777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FE2">
        <w:rPr>
          <w:rFonts w:ascii="Times New Roman" w:hAnsi="Times New Roman" w:cs="Times New Roman"/>
          <w:sz w:val="24"/>
          <w:szCs w:val="24"/>
        </w:rPr>
        <w:t>– opremom i uređajima grobnog mjesta i spomen-obilježja vrijeđati vrijednosti obrambenog Domovinskog rata ili na bilo koji način veličati agresiju na Republiku Hrvatsku ili oružanu pobunu protiv Republike Hrvatske tijekom Domovinskog rata ili sudionike u toj pobuni</w:t>
      </w:r>
    </w:p>
    <w:p w14:paraId="26C64ED9" w14:textId="77777777" w:rsidR="005F1FE2" w:rsidRPr="005F1FE2" w:rsidRDefault="005F1FE2" w:rsidP="005F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A9B7A" w14:textId="20CBA204" w:rsidR="00D97CB0" w:rsidRDefault="005F1FE2" w:rsidP="005F1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FE2">
        <w:rPr>
          <w:rFonts w:ascii="Times New Roman" w:hAnsi="Times New Roman" w:cs="Times New Roman"/>
          <w:sz w:val="24"/>
          <w:szCs w:val="24"/>
        </w:rPr>
        <w:t>– opremom i uređajima grobnog mjesta i spomen-obilježja na bilo koji način povrijediti uspomenu na umrlu osobu.</w:t>
      </w:r>
    </w:p>
    <w:p w14:paraId="7562883D" w14:textId="77777777" w:rsidR="005F1FE2" w:rsidRDefault="005F1FE2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BA9FA" w14:textId="63D82078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 slučaju da korisnik ne postupa sukladno odredbama iz stavka 1. i 2. ovog članka,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Upravitelj groblja pisanim putem će ga upozoriti na navedenu obvezu.</w:t>
      </w:r>
    </w:p>
    <w:p w14:paraId="5559088E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6A29C" w14:textId="77777777" w:rsidR="000C5405" w:rsidRDefault="000C5405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4D7C0" w14:textId="45964767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8329BE" w14:textId="77777777" w:rsidR="007F7424" w:rsidRDefault="007F7424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27E5" w14:textId="6C250848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duž</w:t>
      </w:r>
      <w:r w:rsidR="000C5405">
        <w:rPr>
          <w:rFonts w:ascii="Times New Roman" w:hAnsi="Times New Roman" w:cs="Times New Roman"/>
          <w:sz w:val="24"/>
          <w:szCs w:val="24"/>
        </w:rPr>
        <w:t>an</w:t>
      </w:r>
      <w:r w:rsidRPr="00BE2AC8">
        <w:rPr>
          <w:rFonts w:ascii="Times New Roman" w:hAnsi="Times New Roman" w:cs="Times New Roman"/>
          <w:sz w:val="24"/>
          <w:szCs w:val="24"/>
        </w:rPr>
        <w:t xml:space="preserve"> je na prikladnim mjestima osigurati i urediti prostor za odlaganje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otpada s grobnih mjesta te voditi brigu o njegovom redovitom </w:t>
      </w:r>
      <w:r w:rsidR="00890B23">
        <w:rPr>
          <w:rFonts w:ascii="Times New Roman" w:hAnsi="Times New Roman" w:cs="Times New Roman"/>
          <w:sz w:val="24"/>
          <w:szCs w:val="24"/>
        </w:rPr>
        <w:t xml:space="preserve">uklanjanju i </w:t>
      </w:r>
      <w:r w:rsidRPr="00BE2AC8">
        <w:rPr>
          <w:rFonts w:ascii="Times New Roman" w:hAnsi="Times New Roman" w:cs="Times New Roman"/>
          <w:sz w:val="24"/>
          <w:szCs w:val="24"/>
        </w:rPr>
        <w:t>odvozu.</w:t>
      </w:r>
    </w:p>
    <w:p w14:paraId="752AB66A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50F43" w14:textId="77777777" w:rsidR="000C5405" w:rsidRDefault="000C5405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13C08" w14:textId="36681078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9D9492" w14:textId="77777777" w:rsidR="000C5405" w:rsidRDefault="000C5405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B7919" w14:textId="242BAD21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ne odgovara za štete nastale na grobnim mjestima, uređajima groba i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nadgrobnim spomenicima ako štete nisu učinjene od strane zaposlenika Upravitelja groblja.</w:t>
      </w:r>
    </w:p>
    <w:p w14:paraId="26327089" w14:textId="77777777" w:rsidR="000C5405" w:rsidRDefault="000C5405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4D630" w14:textId="5E776A36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Ako postoji opasnost od oštećenja ili urušavanja nadgrobnih ploča spomenika te grobnica,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Upravitelj groblja je dužan pozvati korisnika groba da izvrši potrebne popravke.</w:t>
      </w:r>
    </w:p>
    <w:p w14:paraId="333F7301" w14:textId="77777777" w:rsidR="000C5405" w:rsidRDefault="000C5405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796F" w14:textId="22E49E43" w:rsidR="00BE2AC8" w:rsidRPr="00BE2AC8" w:rsidRDefault="00BE2AC8" w:rsidP="00D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Ukoliko korisnik ne izvrši popravke iz stavka 1. ovog članka, u predviđenom roku,</w:t>
      </w:r>
      <w:r w:rsidR="00D3742E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popravke će izvršiti Upravitelj groblja na trošak korisnika.</w:t>
      </w:r>
    </w:p>
    <w:p w14:paraId="1A912D30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35683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EAC63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94FBF" w14:textId="610626F2" w:rsidR="00BE2AC8" w:rsidRPr="00A202A2" w:rsidRDefault="00BE2AC8" w:rsidP="00A202A2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>UPRAVLJANJE GROBLJEM</w:t>
      </w:r>
    </w:p>
    <w:p w14:paraId="650A123D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BFD9B" w14:textId="00C76F4A" w:rsidR="00075502" w:rsidRPr="00075502" w:rsidRDefault="00075502" w:rsidP="00075502">
      <w:pPr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502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55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510EC4" w14:textId="2E829CB5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987CAC">
        <w:rPr>
          <w:rFonts w:ascii="Times New Roman" w:hAnsi="Times New Roman" w:cs="Times New Roman"/>
          <w:sz w:val="24"/>
          <w:szCs w:val="24"/>
        </w:rPr>
        <w:t xml:space="preserve"> groblja obvez</w:t>
      </w:r>
      <w:r w:rsidR="000C5405">
        <w:rPr>
          <w:rFonts w:ascii="Times New Roman" w:hAnsi="Times New Roman" w:cs="Times New Roman"/>
          <w:sz w:val="24"/>
          <w:szCs w:val="24"/>
        </w:rPr>
        <w:t>an</w:t>
      </w:r>
      <w:r w:rsidRPr="00987CAC">
        <w:rPr>
          <w:rFonts w:ascii="Times New Roman" w:hAnsi="Times New Roman" w:cs="Times New Roman"/>
          <w:sz w:val="24"/>
          <w:szCs w:val="24"/>
        </w:rPr>
        <w:t xml:space="preserve"> je:</w:t>
      </w:r>
    </w:p>
    <w:p w14:paraId="7FB044D9" w14:textId="77777777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1. upravljati grobljem pažnjom dobrog gospodara</w:t>
      </w:r>
    </w:p>
    <w:p w14:paraId="284E3C42" w14:textId="77777777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2. osigurati uređenje i održavanje groblja na način da se ne narušava pijetet prema umrlim osobama</w:t>
      </w:r>
    </w:p>
    <w:p w14:paraId="5C6A7A87" w14:textId="77777777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lastRenderedPageBreak/>
        <w:t>3. osigurati odgovarajući broj slobodnih grobnih mjesta za potrebe redovitog ukopa umrlih osoba na području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B82FA" w14:textId="412E1955" w:rsidR="007156F9" w:rsidRPr="00987CAC" w:rsidRDefault="007156F9" w:rsidP="007156F9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4. osigurati opće polje za ukop nepoznatih osoba te dijelove groblja odnosno aleju za ukop i davanje na korištenje odgovarajućih grobnih mjesta hrvatskim ratnim vojnim invalidima i hrvatskim braniteljima sukladno posebnom propisu kojim se utvrđuju prava hrvatskih branitelja iz Domovinskog rata</w:t>
      </w:r>
      <w:r w:rsidR="002C58F4">
        <w:rPr>
          <w:rFonts w:ascii="Times New Roman" w:hAnsi="Times New Roman" w:cs="Times New Roman"/>
          <w:sz w:val="24"/>
          <w:szCs w:val="24"/>
        </w:rPr>
        <w:t xml:space="preserve"> (u daljenjm tekstu: aleja branitelja)</w:t>
      </w:r>
      <w:r w:rsidR="000C5405">
        <w:rPr>
          <w:rFonts w:ascii="Times New Roman" w:hAnsi="Times New Roman" w:cs="Times New Roman"/>
          <w:sz w:val="24"/>
          <w:szCs w:val="24"/>
        </w:rPr>
        <w:t>. Gradnju općeg polja za ukop nepoznatih osoba i aleju branitelja financira Općina Gračac iz sredstava Proračuna.</w:t>
      </w:r>
    </w:p>
    <w:p w14:paraId="150CAD47" w14:textId="77777777" w:rsidR="007156F9" w:rsidRPr="00987CAC" w:rsidRDefault="007156F9" w:rsidP="007156F9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5. pravovremeno poduzimati odgovarajuće mjere u svezi s potrebom povećanja potrebnih grobnih mjesta</w:t>
      </w:r>
    </w:p>
    <w:p w14:paraId="22604B65" w14:textId="2310ED42" w:rsidR="007156F9" w:rsidRPr="00987CAC" w:rsidRDefault="007156F9" w:rsidP="007156F9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6. za svako groblje voditi grobni očevidnik čiji je sastavni dio položajni plan grobnih mjesta i grobnica, i registar umrlih osoba. </w:t>
      </w:r>
    </w:p>
    <w:p w14:paraId="633929EC" w14:textId="25EDBC77" w:rsidR="007156F9" w:rsidRPr="00075502" w:rsidRDefault="007156F9" w:rsidP="007156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50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755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0A2079" w14:textId="77777777" w:rsidR="007156F9" w:rsidRPr="00987CAC" w:rsidRDefault="007156F9" w:rsidP="007156F9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Grobljem se upravlja na način kojim se iskazuje poštovanje prema umrlim osobama koje na njemu počivaju. </w:t>
      </w:r>
    </w:p>
    <w:p w14:paraId="568C7E59" w14:textId="77777777" w:rsidR="007156F9" w:rsidRPr="00987CAC" w:rsidRDefault="007156F9" w:rsidP="007156F9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Grobljem se upravlja na način koji odgovara tehničkim i sanitarnim uvjetima, pri čemu treba voditi računa o zaštiti okoliša, osobito o krajobraznim i estetskim vrijednostima područja na kojem se groblje nalazi. </w:t>
      </w:r>
    </w:p>
    <w:p w14:paraId="614B2C05" w14:textId="5AA8C0F8" w:rsidR="007F7424" w:rsidRDefault="007156F9" w:rsidP="00BB11D6">
      <w:pPr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Upravitelj groblja obvezan je obavijestiti nadležnu policijsku upravu ako ima saznanja o okupljanju unutar groblja koje je protivno odredbama zakona kojima se uređuju prekršaji protiv javnog reda i mira. </w:t>
      </w:r>
    </w:p>
    <w:p w14:paraId="4B9D4AA2" w14:textId="48F5AE16" w:rsidR="007156F9" w:rsidRPr="00075502" w:rsidRDefault="007156F9" w:rsidP="007156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50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 w:rsidRPr="000755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755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450277" w14:textId="77777777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Osim obveznih podataka o imenu i prezimenu umrle osobe te godini rođenja i smrti, na nadgrobnoj ploči ili spomen-obilježju ili uz njega mogu biti istaknuti odnosno postavljeni podaci o osobama koje podižu nadgrobnu ploču ili spomen-obilježje te, po slobodnom odabiru korisnika grobnih mjesta tekstualni nadgrobni natpisi, simboli i druga uobičajena grobna obilježja koja pripadaju grobnoj ikonografiji i simbolici lokalne sredine, određenog naroda ili vjerske zajednice, ili su univerzalnog značaja. </w:t>
      </w:r>
    </w:p>
    <w:p w14:paraId="0427F501" w14:textId="77777777" w:rsidR="00075502" w:rsidRDefault="00075502" w:rsidP="007156F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7C725D" w14:textId="50F256EA" w:rsidR="007156F9" w:rsidRPr="00075502" w:rsidRDefault="007156F9" w:rsidP="007156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50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 w:rsidRPr="000755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755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3C193F" w14:textId="0F05D804" w:rsidR="007156F9" w:rsidRPr="00987CAC" w:rsidRDefault="007156F9" w:rsidP="007156F9">
      <w:pPr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987CAC">
        <w:rPr>
          <w:rFonts w:ascii="Times New Roman" w:hAnsi="Times New Roman" w:cs="Times New Roman"/>
          <w:sz w:val="24"/>
          <w:szCs w:val="24"/>
        </w:rPr>
        <w:t xml:space="preserve"> groblja ne odgovara za štete nastale na grobljima, grobnim mjestima i slično koje prouzrokuju treće i nepoznate osobe (krađe, vandalizam, izvođenje radova u blizini grobnih mjesta i slično).</w:t>
      </w:r>
    </w:p>
    <w:p w14:paraId="57A18052" w14:textId="3A261DBB" w:rsidR="007156F9" w:rsidRPr="00075502" w:rsidRDefault="007156F9" w:rsidP="007156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50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 w:rsidRPr="000755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755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BBA32D5" w14:textId="77777777" w:rsidR="007F7424" w:rsidRDefault="007F7424" w:rsidP="00715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49C22" w14:textId="28FDCD50" w:rsidR="007156F9" w:rsidRPr="00987CAC" w:rsidRDefault="007156F9" w:rsidP="0043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>Umrla osoba ne smije se ukopati bez dozvole za ukop.</w:t>
      </w:r>
    </w:p>
    <w:p w14:paraId="7872E396" w14:textId="77777777" w:rsidR="007F7424" w:rsidRDefault="007F7424" w:rsidP="0043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6B618" w14:textId="206C5E85" w:rsidR="007156F9" w:rsidRDefault="007156F9" w:rsidP="0043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CAC">
        <w:rPr>
          <w:rFonts w:ascii="Times New Roman" w:hAnsi="Times New Roman" w:cs="Times New Roman"/>
          <w:sz w:val="24"/>
          <w:szCs w:val="24"/>
        </w:rPr>
        <w:t xml:space="preserve">Dozvolu za ukop izdaje ovlaštena osoba. </w:t>
      </w:r>
    </w:p>
    <w:p w14:paraId="7CF4BFC5" w14:textId="77777777" w:rsidR="007F7424" w:rsidRDefault="007F7424" w:rsidP="0043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AA038" w14:textId="05C055DF" w:rsidR="007F7424" w:rsidRDefault="007F7424" w:rsidP="0043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Dozvola za ukop se predaje prije ukopa Upravitelju.</w:t>
      </w:r>
    </w:p>
    <w:p w14:paraId="4E4F6AD4" w14:textId="77777777" w:rsidR="005F1FE2" w:rsidRDefault="005F1FE2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EEE39" w14:textId="77777777" w:rsidR="005F1FE2" w:rsidRDefault="005F1FE2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5239C" w14:textId="1F9DB36A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575DFE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A6191" w14:textId="0C23148B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Osim navedenih poslova pod upravljanjem grobljem podrazumijevaju se i:</w:t>
      </w:r>
    </w:p>
    <w:p w14:paraId="695DC05B" w14:textId="77777777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poslovi naplaćivanja naknade za dodijeljeno grobno mjesto i naknade za korištenje</w:t>
      </w:r>
    </w:p>
    <w:p w14:paraId="4CA9443D" w14:textId="77777777" w:rsidR="00BE2AC8" w:rsidRPr="00BE2AC8" w:rsidRDefault="00BE2AC8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groblja,</w:t>
      </w:r>
    </w:p>
    <w:p w14:paraId="1D39B4BF" w14:textId="7BE7CA26" w:rsidR="00BE2AC8" w:rsidRPr="00BE2AC8" w:rsidRDefault="00BE2AC8" w:rsidP="00715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drugi poslovi propisani zakonom i ovom Odlukom.</w:t>
      </w:r>
    </w:p>
    <w:p w14:paraId="4D69F4D2" w14:textId="77777777" w:rsidR="00A202A2" w:rsidRDefault="00A202A2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01138" w14:textId="77777777" w:rsidR="007F7424" w:rsidRDefault="007F7424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7CFF7" w14:textId="0373F5A4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86F72E" w14:textId="77777777" w:rsidR="007F7424" w:rsidRDefault="007F742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625DC" w14:textId="656D9967" w:rsidR="00A202A2" w:rsidRDefault="007F7424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Upravitelj je obavezan donijeti akt kojim se </w:t>
      </w:r>
      <w:r w:rsidR="00485F39">
        <w:rPr>
          <w:rFonts w:ascii="Times New Roman" w:hAnsi="Times New Roman" w:cs="Times New Roman"/>
          <w:sz w:val="24"/>
          <w:szCs w:val="24"/>
        </w:rPr>
        <w:t>uređuju</w:t>
      </w:r>
      <w:r>
        <w:rPr>
          <w:rFonts w:ascii="Times New Roman" w:hAnsi="Times New Roman" w:cs="Times New Roman"/>
          <w:sz w:val="24"/>
          <w:szCs w:val="24"/>
        </w:rPr>
        <w:t xml:space="preserve"> pravila ponašanja na groblju </w:t>
      </w:r>
      <w:r w:rsidRPr="007F7424">
        <w:rPr>
          <w:rFonts w:ascii="Times New Roman" w:hAnsi="Times New Roman" w:cs="Times New Roman"/>
          <w:sz w:val="24"/>
          <w:szCs w:val="24"/>
        </w:rPr>
        <w:t>(Pravilnik o ponašanju na groblju)</w:t>
      </w:r>
    </w:p>
    <w:p w14:paraId="40BAF393" w14:textId="77777777" w:rsidR="007F7424" w:rsidRDefault="007F7424" w:rsidP="00A2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21942" w14:textId="6B32D392" w:rsidR="00BE2AC8" w:rsidRDefault="00BE2AC8" w:rsidP="007F7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Aktom </w:t>
      </w:r>
      <w:r w:rsidR="007F7424">
        <w:rPr>
          <w:rFonts w:ascii="Times New Roman" w:hAnsi="Times New Roman" w:cs="Times New Roman"/>
          <w:sz w:val="24"/>
          <w:szCs w:val="24"/>
        </w:rPr>
        <w:t xml:space="preserve">iz stavka 1 ovog </w:t>
      </w:r>
      <w:r w:rsidR="00187387">
        <w:rPr>
          <w:rFonts w:ascii="Times New Roman" w:hAnsi="Times New Roman" w:cs="Times New Roman"/>
          <w:sz w:val="24"/>
          <w:szCs w:val="24"/>
        </w:rPr>
        <w:t>č</w:t>
      </w:r>
      <w:r w:rsidR="007F7424">
        <w:rPr>
          <w:rFonts w:ascii="Times New Roman" w:hAnsi="Times New Roman" w:cs="Times New Roman"/>
          <w:sz w:val="24"/>
          <w:szCs w:val="24"/>
        </w:rPr>
        <w:t>lanka uređuje se</w:t>
      </w:r>
      <w:r w:rsidRPr="00BE2AC8">
        <w:rPr>
          <w:rFonts w:ascii="Times New Roman" w:hAnsi="Times New Roman" w:cs="Times New Roman"/>
          <w:sz w:val="24"/>
          <w:szCs w:val="24"/>
        </w:rPr>
        <w:t xml:space="preserve"> vrijeme posjeta grobljima, vrijeme u koje se obavljaju ukopi,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ponašanje koje se smatra zabranjenim na groblju, izvođenje radova i pružanje usluga na groblju</w:t>
      </w:r>
      <w:r w:rsidR="007F7424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od strane drugih pravnih ili fizičkih osoba te postupanje s izgubljenim i nađenim stvarima na</w:t>
      </w:r>
      <w:r w:rsidR="00A202A2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groblju.</w:t>
      </w:r>
    </w:p>
    <w:p w14:paraId="22B5C5B8" w14:textId="77777777" w:rsidR="0016586C" w:rsidRDefault="0016586C" w:rsidP="007F7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C6945" w14:textId="15986B97" w:rsidR="0016586C" w:rsidRPr="00BE2AC8" w:rsidRDefault="0016586C" w:rsidP="007F7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je dužan postaviti na vidljivo mjesto na ulazu u svako aktivno groblje akt iz stavka 1 ovog članka.</w:t>
      </w:r>
    </w:p>
    <w:p w14:paraId="1BD9A0BA" w14:textId="77777777" w:rsidR="00506885" w:rsidRDefault="00506885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569D8" w14:textId="4D3ADEC0" w:rsidR="00BE2AC8" w:rsidRPr="00A202A2" w:rsidRDefault="00BE2AC8" w:rsidP="00A20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2A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A202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8D8BF0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ACC5D" w14:textId="46F2B664" w:rsidR="007F7424" w:rsidRDefault="007F7424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424">
        <w:rPr>
          <w:rFonts w:ascii="Times New Roman" w:hAnsi="Times New Roman" w:cs="Times New Roman"/>
          <w:sz w:val="24"/>
          <w:szCs w:val="24"/>
        </w:rPr>
        <w:t>Upravitelj groblja obvezan je pravovremeno izvijestiti Općinu o potrebi poduzimanja odgovarajućih mjera radi rekonstrukcije odnosno proširenja postojećeg ili izgradnje novog groblja.</w:t>
      </w:r>
    </w:p>
    <w:p w14:paraId="58DABD9B" w14:textId="77777777" w:rsidR="00BB11D6" w:rsidRDefault="00BB11D6" w:rsidP="00BB1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13BE8" w14:textId="54772BB2" w:rsidR="007F7424" w:rsidRPr="00BB11D6" w:rsidRDefault="00BB11D6" w:rsidP="00BB1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1D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6FC95098" w14:textId="77777777" w:rsidR="00BB11D6" w:rsidRDefault="00BB11D6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15970" w14:textId="53A804B4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Za gradnju i preinaku odnosno za odstranjivanje opreme ili uređaja groba potrebna je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prethodna pisana suglasnost od strane Upravitelja groblja na temelju koje se izdaje odobrenje s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uvjetima izvođenja radova.</w:t>
      </w:r>
    </w:p>
    <w:p w14:paraId="08D255DF" w14:textId="77777777" w:rsidR="0016586C" w:rsidRDefault="0016586C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217AE" w14:textId="136445B1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Zahtjev za izdavanje suglasnosti iz stavka 1. ovog članka podnosi korisnik grobnog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mjesta.</w:t>
      </w:r>
    </w:p>
    <w:p w14:paraId="0E764958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37E8F" w14:textId="71466BB9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Upravitelju groblja plaća se naknada u svezi gradnje i preinake iz stavka 1. ovog članka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 iznosu koji utvrđuje Upravitelj groblja.</w:t>
      </w:r>
    </w:p>
    <w:p w14:paraId="42067B2C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AFA62" w14:textId="359F798A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Uvjete izvođenja radova iz stavka 1. ovog članka donosi Upravitelj.</w:t>
      </w:r>
    </w:p>
    <w:p w14:paraId="3B5D9401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4518D" w14:textId="0DB0313C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Odluku o visini naknade iz stavka 3. ovog članka donosi Upravitelj groblja.</w:t>
      </w:r>
    </w:p>
    <w:p w14:paraId="78745420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32C07" w14:textId="336A8902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Upravitelj groblja izdaje suglasnost iz stavka 1. ovog članka u roku od 30 dana od dana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predaje urednog zahtjeva i podmirenja naknade iz stavka 3. ovog članka.</w:t>
      </w:r>
    </w:p>
    <w:p w14:paraId="1AF9BDA8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E603F" w14:textId="2D363E8F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Ako Upravitelj groblja ne izda suglasnost iz stavka 1. ovog članka u roku iz stavka 5.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ovog članka, smatrat će se da je suglasnost izdana.</w:t>
      </w:r>
    </w:p>
    <w:p w14:paraId="56BFBB82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F18F9" w14:textId="150AB49E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lastRenderedPageBreak/>
        <w:t>U zahtjevu iz stavka 2. ovog članka mora se naznačiti:</w:t>
      </w:r>
    </w:p>
    <w:p w14:paraId="19ADB1E5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korisnik grobnog mjesta, odnosno naručitelj radova,</w:t>
      </w:r>
    </w:p>
    <w:p w14:paraId="378E62D4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grobno mjesto na kojem će se radovi obavljati,</w:t>
      </w:r>
    </w:p>
    <w:p w14:paraId="6C72212D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opis i vrsta radova koji će se izvoditi,</w:t>
      </w:r>
    </w:p>
    <w:p w14:paraId="716FA418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podaci o izvođaču radova</w:t>
      </w:r>
    </w:p>
    <w:p w14:paraId="717DCC6A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72A86" w14:textId="3B898B2D" w:rsidR="00BE2AC8" w:rsidRPr="00445698" w:rsidRDefault="00BE2AC8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69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456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910085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72F9F" w14:textId="0217EAA2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Pri izvođenju radova na groblju izvoditelji radova dužni su:</w:t>
      </w:r>
    </w:p>
    <w:p w14:paraId="5D5AB18A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štovati dužni pijetet prema umrlima,</w:t>
      </w:r>
    </w:p>
    <w:p w14:paraId="41E453C4" w14:textId="3C583460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predočiti Upravitelju groblja izdanu suglasnost korisnika groba o radovima koje će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izvesti na </w:t>
      </w:r>
      <w:r w:rsidR="00445698">
        <w:rPr>
          <w:rFonts w:ascii="Times New Roman" w:hAnsi="Times New Roman" w:cs="Times New Roman"/>
          <w:sz w:val="24"/>
          <w:szCs w:val="24"/>
        </w:rPr>
        <w:t>p</w:t>
      </w:r>
      <w:r w:rsidRPr="00BE2AC8">
        <w:rPr>
          <w:rFonts w:ascii="Times New Roman" w:hAnsi="Times New Roman" w:cs="Times New Roman"/>
          <w:sz w:val="24"/>
          <w:szCs w:val="24"/>
        </w:rPr>
        <w:t>redmetnom grobu,</w:t>
      </w:r>
    </w:p>
    <w:p w14:paraId="6F6E55D9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priložiti dokaz o registraciji za obavljanje navedenih radova,</w:t>
      </w:r>
    </w:p>
    <w:p w14:paraId="76E06941" w14:textId="504A2319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radove izvoditi isključivo u naznačenom vremenu u odobrenju</w:t>
      </w:r>
      <w:r w:rsidR="00D15779">
        <w:rPr>
          <w:rFonts w:ascii="Times New Roman" w:hAnsi="Times New Roman" w:cs="Times New Roman"/>
          <w:sz w:val="24"/>
          <w:szCs w:val="24"/>
        </w:rPr>
        <w:t xml:space="preserve"> i isključivo u radne dane</w:t>
      </w:r>
    </w:p>
    <w:p w14:paraId="2AE9D80E" w14:textId="48103B61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kada se vrši ukop u blizini mjesta izvođenja radova, radove obvezno prekinuti do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završetka ukopa,</w:t>
      </w:r>
    </w:p>
    <w:p w14:paraId="68126E25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pridržavati se dimenzija groba koje su navedene u odobrenju,</w:t>
      </w:r>
    </w:p>
    <w:p w14:paraId="12E24342" w14:textId="1B89095A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sav otpad, zemlju i građevinski materijal nakon radova ukloniti s groblja u roku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navedenom u suglasnosti,</w:t>
      </w:r>
    </w:p>
    <w:p w14:paraId="0D3AF2F4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radove završiti u roku određenom u suglasnosti,</w:t>
      </w:r>
    </w:p>
    <w:p w14:paraId="2987220E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pridržavati se uvjeta izvođenja radova na groblju iz suglasnosti</w:t>
      </w:r>
    </w:p>
    <w:p w14:paraId="40323B64" w14:textId="77777777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˗ po završetku radova radilište dovesti u prijašnje stanje.</w:t>
      </w:r>
    </w:p>
    <w:p w14:paraId="5A219191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94C8" w14:textId="710E7F79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zabraniti će rad onom izvođaču radova koji započne s radom bez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suglasnosti Upravitelja groblja koji prate njegov rad, te koji se ne pridržava utvrđene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lokacije i drugih uvjeta za uređenje i izgradnju grobnih mjesta.</w:t>
      </w:r>
    </w:p>
    <w:p w14:paraId="3D9B6919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900AA" w14:textId="77777777" w:rsidR="00AC515D" w:rsidRDefault="00AC515D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39AD8" w14:textId="0ED35A39" w:rsidR="00BE2AC8" w:rsidRPr="00445698" w:rsidRDefault="00BE2AC8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69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56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B6AADA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67740" w14:textId="1898AF89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Navedeni načini i uvjeti korištenja groblja, kao i uvjeti ostalih oblika korištenja groblja,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detaljnije će biti regulirani Općim uvjetima i pravilima ponašanja za korisnike grobnih mjesta</w:t>
      </w:r>
    </w:p>
    <w:p w14:paraId="6B1010C8" w14:textId="7F7D92DD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i izvođača radova koju donosi Upravitelj groblja, a dužan ju je izvijestiti na vidnom mjestu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groblja.</w:t>
      </w:r>
    </w:p>
    <w:p w14:paraId="113743D5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FD4B8" w14:textId="77777777" w:rsidR="00AC515D" w:rsidRDefault="00AC515D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0B53A" w14:textId="6EDB704B" w:rsidR="00BE2AC8" w:rsidRPr="00445698" w:rsidRDefault="00BE2AC8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69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456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B9069E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D5CAA" w14:textId="416B8555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Grobno mjesto za koje godišnja grobna naknada nije plaćena 10 godina, smatra se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napuštenim i može se ponovno dodijeliti na korištenje, ali tek nakon proteka 10 godina od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posljednjeg ukopa u grob, sukladno zakonu kojim se uređuju groblja.</w:t>
      </w:r>
    </w:p>
    <w:p w14:paraId="37CA813C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B34AD" w14:textId="0CD9CB7C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Protekom roka od 30 dana od dana ostvarenja uvjeta za proglašenje grobnog mjesta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napuštenim sukladno zakonu kojim se uređuju groblja, Upravitelj groblja će na oglasnim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pločama groblja i na web stranici Upravitelja groblja objaviti poziv upućen prijašnjem korisniku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grobnog mjesta za preuzimanje opreme i uređaja grobnog mjesta u roku od 90 dana od dana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objave poziva.</w:t>
      </w:r>
    </w:p>
    <w:p w14:paraId="71696D36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C6D63" w14:textId="4B05EA95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Preuzimanje opreme i uređaja grobnog mjesta iz stavka 2. ovog članka moguće je pod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uvjetom prethodnog podmirenja dužnog iznosa godišnje grobne naknade sa zakonskom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 xml:space="preserve">zateznom </w:t>
      </w:r>
      <w:r w:rsidRPr="00BE2AC8">
        <w:rPr>
          <w:rFonts w:ascii="Times New Roman" w:hAnsi="Times New Roman" w:cs="Times New Roman"/>
          <w:sz w:val="24"/>
          <w:szCs w:val="24"/>
        </w:rPr>
        <w:lastRenderedPageBreak/>
        <w:t>kamatom jer će se u protivnom smatrati da je riječ o napuštenoj imovini kojom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Upravitelj groblja može slobodno raspolagati.</w:t>
      </w:r>
    </w:p>
    <w:p w14:paraId="0DF68D46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B8BCC" w14:textId="4E6EA983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Grobna mjesta s posmrtnim ostacima hrvatskih branitelja iz Domovinskog rata iza kojih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nema živih nasljednika ne mogu se smatrati napuštenima, a obveznik održavanja je Općina.</w:t>
      </w:r>
    </w:p>
    <w:p w14:paraId="28C7D722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74AEB" w14:textId="77777777" w:rsidR="00AC515D" w:rsidRDefault="00AC515D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EEEB2" w14:textId="3A1CD954" w:rsidR="00BE2AC8" w:rsidRPr="00445698" w:rsidRDefault="00BE2AC8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69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456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1D1109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E1B33" w14:textId="21FBEC9E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duž</w:t>
      </w:r>
      <w:r w:rsidR="00BB11D6">
        <w:rPr>
          <w:rFonts w:ascii="Times New Roman" w:hAnsi="Times New Roman" w:cs="Times New Roman"/>
          <w:sz w:val="24"/>
          <w:szCs w:val="24"/>
        </w:rPr>
        <w:t>an</w:t>
      </w:r>
      <w:r w:rsidRPr="00BE2AC8">
        <w:rPr>
          <w:rFonts w:ascii="Times New Roman" w:hAnsi="Times New Roman" w:cs="Times New Roman"/>
          <w:sz w:val="24"/>
          <w:szCs w:val="24"/>
        </w:rPr>
        <w:t xml:space="preserve"> je osigurati prostor za zbrinjavanje većeg broja umrlih osoba u slučaju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epidemija, katastrofa i velikih nesreća.</w:t>
      </w:r>
    </w:p>
    <w:p w14:paraId="6689110C" w14:textId="77777777" w:rsidR="00445698" w:rsidRDefault="0044569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F488" w14:textId="202312BA" w:rsidR="00BE2AC8" w:rsidRPr="00BE2AC8" w:rsidRDefault="00BE2AC8" w:rsidP="00BB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Uvjete i način zbrinjavanja u slučajevima iz stavka 1. ovoga članka, 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utvrđuje u</w:t>
      </w:r>
      <w:r w:rsidR="00BB11D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dogovoru s Općinom.</w:t>
      </w:r>
    </w:p>
    <w:p w14:paraId="01B1351D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8FD4A" w14:textId="6AD2E0A7" w:rsidR="00BE2AC8" w:rsidRPr="00445698" w:rsidRDefault="00BE2AC8" w:rsidP="00445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69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456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7E5275" w14:textId="77777777" w:rsidR="00445698" w:rsidRDefault="0044569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9F1B2" w14:textId="7B22322A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</w:t>
      </w:r>
      <w:r w:rsidR="008E5719">
        <w:rPr>
          <w:rFonts w:ascii="Times New Roman" w:hAnsi="Times New Roman" w:cs="Times New Roman"/>
          <w:sz w:val="24"/>
          <w:szCs w:val="24"/>
        </w:rPr>
        <w:t>itelj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uz prethodnu suglasnost Općine donosi odluku o:</w:t>
      </w:r>
    </w:p>
    <w:p w14:paraId="1B5F8EDD" w14:textId="7E598538" w:rsidR="00BE2AC8" w:rsidRPr="00BE2AC8" w:rsidRDefault="00BE2AC8" w:rsidP="0044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mogućnosti da pojedini dijelovi groblja služe za ukope članova pojedinih vjerskih zajednica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te mogućnosti da se na tim dijelovima groblja ukop obavlja uz prethodnu suglasnost</w:t>
      </w:r>
      <w:r w:rsidR="00445698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predstavnika tih vjerskih zajednica</w:t>
      </w:r>
    </w:p>
    <w:p w14:paraId="3BF86DE8" w14:textId="77777777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- mogućnosti da dio groblja ustupi drugoj jedinici lokalne samouprave ili da sklopi ugovor o</w:t>
      </w:r>
    </w:p>
    <w:p w14:paraId="449D2AE8" w14:textId="77777777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zajedničkom korištenju groblja s drugom jedinicom lokalne samouprave</w:t>
      </w:r>
    </w:p>
    <w:p w14:paraId="58BD496B" w14:textId="77777777" w:rsidR="0046190C" w:rsidRDefault="0046190C" w:rsidP="004619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F40AB" w14:textId="77777777" w:rsidR="00B8491A" w:rsidRDefault="00B8491A" w:rsidP="004619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F78C9" w14:textId="77777777" w:rsidR="00445698" w:rsidRDefault="00445698" w:rsidP="004619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3E703" w14:textId="7C4C7BF8" w:rsidR="00BE2AC8" w:rsidRPr="0046190C" w:rsidRDefault="00BE2AC8" w:rsidP="0046190C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>NADZOR</w:t>
      </w:r>
    </w:p>
    <w:p w14:paraId="226A6F22" w14:textId="77777777" w:rsidR="0046190C" w:rsidRDefault="0046190C" w:rsidP="004619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24B09" w14:textId="4706021C" w:rsidR="00BE2AC8" w:rsidRPr="0046190C" w:rsidRDefault="00BE2AC8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619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869265" w14:textId="77777777" w:rsidR="00B544BA" w:rsidRDefault="00B544BA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57628" w14:textId="55FD7BE3" w:rsidR="00BE2AC8" w:rsidRPr="00BE2AC8" w:rsidRDefault="00BE2AC8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Nadzor nad primjenom ove Odluke obavlja </w:t>
      </w:r>
      <w:r w:rsidR="00445698">
        <w:rPr>
          <w:rFonts w:ascii="Times New Roman" w:hAnsi="Times New Roman" w:cs="Times New Roman"/>
          <w:sz w:val="24"/>
          <w:szCs w:val="24"/>
        </w:rPr>
        <w:t xml:space="preserve">Pododsjek za </w:t>
      </w:r>
      <w:r w:rsidRPr="00BE2AC8">
        <w:rPr>
          <w:rFonts w:ascii="Times New Roman" w:hAnsi="Times New Roman" w:cs="Times New Roman"/>
          <w:sz w:val="24"/>
          <w:szCs w:val="24"/>
        </w:rPr>
        <w:t>komunalno red</w:t>
      </w:r>
      <w:r w:rsidR="00445698">
        <w:rPr>
          <w:rFonts w:ascii="Times New Roman" w:hAnsi="Times New Roman" w:cs="Times New Roman"/>
          <w:sz w:val="24"/>
          <w:szCs w:val="24"/>
        </w:rPr>
        <w:t>ars</w:t>
      </w:r>
      <w:r w:rsidRPr="00BE2AC8">
        <w:rPr>
          <w:rFonts w:ascii="Times New Roman" w:hAnsi="Times New Roman" w:cs="Times New Roman"/>
          <w:sz w:val="24"/>
          <w:szCs w:val="24"/>
        </w:rPr>
        <w:t>tvo</w:t>
      </w:r>
      <w:r w:rsidR="00445698">
        <w:rPr>
          <w:rFonts w:ascii="Times New Roman" w:hAnsi="Times New Roman" w:cs="Times New Roman"/>
          <w:sz w:val="24"/>
          <w:szCs w:val="24"/>
        </w:rPr>
        <w:t xml:space="preserve"> Odsjeka za komunalni sustav i prostorno uređenje Jedinstvenog upravnog odjela </w:t>
      </w:r>
      <w:r w:rsidRPr="00BE2AC8">
        <w:rPr>
          <w:rFonts w:ascii="Times New Roman" w:hAnsi="Times New Roman" w:cs="Times New Roman"/>
          <w:sz w:val="24"/>
          <w:szCs w:val="24"/>
        </w:rPr>
        <w:t xml:space="preserve"> Općine </w:t>
      </w:r>
      <w:r w:rsidR="00445698">
        <w:rPr>
          <w:rFonts w:ascii="Times New Roman" w:hAnsi="Times New Roman" w:cs="Times New Roman"/>
          <w:sz w:val="24"/>
          <w:szCs w:val="24"/>
        </w:rPr>
        <w:t>Gračac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68E2B9FF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587E1EA2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10335" w14:textId="77777777" w:rsidR="00BB11D6" w:rsidRDefault="00BB11D6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2A6DD" w14:textId="41F5856A" w:rsidR="00BE2AC8" w:rsidRPr="0046190C" w:rsidRDefault="0046190C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XI. </w:t>
      </w:r>
      <w:r w:rsidR="00BE2AC8"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 PREKRŠAJNE ODREDBE</w:t>
      </w:r>
    </w:p>
    <w:p w14:paraId="5741CF7F" w14:textId="77777777" w:rsidR="0046190C" w:rsidRDefault="0046190C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826F5" w14:textId="2A0FC910" w:rsidR="00BE2AC8" w:rsidRPr="0046190C" w:rsidRDefault="00BE2AC8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>Članak 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619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1636F5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B4119" w14:textId="1CFBE894" w:rsidR="00BE2AC8" w:rsidRPr="00BE2AC8" w:rsidRDefault="00BE2AC8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Novčanom kaznom do 500,00 eura kaznit će se za prekršaj izvoditelj radova na groblju:</w:t>
      </w:r>
    </w:p>
    <w:p w14:paraId="3A5D297C" w14:textId="589C687D" w:rsidR="00BE2AC8" w:rsidRDefault="00362167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2AC8" w:rsidRPr="00BE2AC8">
        <w:rPr>
          <w:rFonts w:ascii="Times New Roman" w:hAnsi="Times New Roman" w:cs="Times New Roman"/>
          <w:sz w:val="24"/>
          <w:szCs w:val="24"/>
        </w:rPr>
        <w:t>˗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 ako postavlja spomenike, znakove ili uređaje protivno odredbi članka </w:t>
      </w:r>
      <w:r w:rsidR="00506885">
        <w:rPr>
          <w:rFonts w:ascii="Times New Roman" w:hAnsi="Times New Roman" w:cs="Times New Roman"/>
          <w:sz w:val="24"/>
          <w:szCs w:val="24"/>
        </w:rPr>
        <w:t>30</w:t>
      </w:r>
      <w:r w:rsidR="00BE2AC8" w:rsidRPr="00BE2AC8">
        <w:rPr>
          <w:rFonts w:ascii="Times New Roman" w:hAnsi="Times New Roman" w:cs="Times New Roman"/>
          <w:sz w:val="24"/>
          <w:szCs w:val="24"/>
        </w:rPr>
        <w:t>.</w:t>
      </w:r>
    </w:p>
    <w:p w14:paraId="0303D9E1" w14:textId="4B00BDE0" w:rsidR="00807054" w:rsidRPr="00362167" w:rsidRDefault="00807054" w:rsidP="00362167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167">
        <w:rPr>
          <w:rFonts w:ascii="Times New Roman" w:hAnsi="Times New Roman" w:cs="Times New Roman"/>
          <w:sz w:val="24"/>
          <w:szCs w:val="24"/>
        </w:rPr>
        <w:t>ako postupa protivno odredbama članka 2</w:t>
      </w:r>
      <w:r w:rsidR="00506885">
        <w:rPr>
          <w:rFonts w:ascii="Times New Roman" w:hAnsi="Times New Roman" w:cs="Times New Roman"/>
          <w:sz w:val="24"/>
          <w:szCs w:val="24"/>
        </w:rPr>
        <w:t>7</w:t>
      </w:r>
      <w:r w:rsidRPr="00362167">
        <w:rPr>
          <w:rFonts w:ascii="Times New Roman" w:hAnsi="Times New Roman" w:cs="Times New Roman"/>
          <w:sz w:val="24"/>
          <w:szCs w:val="24"/>
        </w:rPr>
        <w:t>.</w:t>
      </w:r>
    </w:p>
    <w:p w14:paraId="230D45E0" w14:textId="52E29D47" w:rsidR="00BE2AC8" w:rsidRDefault="00362167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2AC8" w:rsidRPr="00BE2AC8">
        <w:rPr>
          <w:rFonts w:ascii="Times New Roman" w:hAnsi="Times New Roman" w:cs="Times New Roman"/>
          <w:sz w:val="24"/>
          <w:szCs w:val="24"/>
        </w:rPr>
        <w:t>ako izvodi radove na groblju bez odobrenja Uprav</w:t>
      </w:r>
      <w:r w:rsidR="008E5719">
        <w:rPr>
          <w:rFonts w:ascii="Times New Roman" w:hAnsi="Times New Roman" w:cs="Times New Roman"/>
          <w:sz w:val="24"/>
          <w:szCs w:val="24"/>
        </w:rPr>
        <w:t>itelja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 groblja - članak </w:t>
      </w:r>
      <w:r w:rsidR="00807054">
        <w:rPr>
          <w:rFonts w:ascii="Times New Roman" w:hAnsi="Times New Roman" w:cs="Times New Roman"/>
          <w:sz w:val="24"/>
          <w:szCs w:val="24"/>
        </w:rPr>
        <w:t>4</w:t>
      </w:r>
      <w:r w:rsidR="00506885">
        <w:rPr>
          <w:rFonts w:ascii="Times New Roman" w:hAnsi="Times New Roman" w:cs="Times New Roman"/>
          <w:sz w:val="24"/>
          <w:szCs w:val="24"/>
        </w:rPr>
        <w:t>1</w:t>
      </w:r>
      <w:r w:rsidR="00BE2AC8" w:rsidRPr="00BE2AC8">
        <w:rPr>
          <w:rFonts w:ascii="Times New Roman" w:hAnsi="Times New Roman" w:cs="Times New Roman"/>
          <w:sz w:val="24"/>
          <w:szCs w:val="24"/>
        </w:rPr>
        <w:t>.</w:t>
      </w:r>
    </w:p>
    <w:p w14:paraId="3BFB4C3C" w14:textId="7667AB9F" w:rsidR="001016DD" w:rsidRPr="001016DD" w:rsidRDefault="001016DD" w:rsidP="001016D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izvodi radove protivno odredbama članka 4</w:t>
      </w:r>
      <w:r w:rsidR="005068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45668C" w14:textId="77777777" w:rsidR="0046190C" w:rsidRDefault="0046190C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DE0D8" w14:textId="77777777" w:rsidR="0046190C" w:rsidRDefault="0046190C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E7552" w14:textId="576EF0DD" w:rsidR="00BE2AC8" w:rsidRPr="0046190C" w:rsidRDefault="00BE2AC8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>Članak 4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619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8ACB91" w14:textId="77777777" w:rsidR="0046190C" w:rsidRDefault="0046190C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7A78D" w14:textId="3A677F48" w:rsidR="00BE2AC8" w:rsidRPr="00BE2AC8" w:rsidRDefault="00BE2AC8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Novčanom kaznom do 100,00 eura kaznit će se za prekršaj fizička osoba - korisnik groba:</w:t>
      </w:r>
    </w:p>
    <w:p w14:paraId="4E53A11E" w14:textId="027D9705" w:rsidR="00BE2AC8" w:rsidRPr="00BE2AC8" w:rsidRDefault="001016DD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2AC8" w:rsidRPr="00BE2AC8">
        <w:rPr>
          <w:rFonts w:ascii="Times New Roman" w:hAnsi="Times New Roman" w:cs="Times New Roman"/>
          <w:sz w:val="24"/>
          <w:szCs w:val="24"/>
        </w:rPr>
        <w:t>˗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 ako ne održava grobno mjesto sukladno odredbi stavka 2</w:t>
      </w:r>
      <w:r w:rsidR="00506885">
        <w:rPr>
          <w:rFonts w:ascii="Times New Roman" w:hAnsi="Times New Roman" w:cs="Times New Roman"/>
          <w:sz w:val="24"/>
          <w:szCs w:val="24"/>
        </w:rPr>
        <w:t>8</w:t>
      </w:r>
      <w:r w:rsidR="00BE2AC8" w:rsidRPr="00BE2AC8">
        <w:rPr>
          <w:rFonts w:ascii="Times New Roman" w:hAnsi="Times New Roman" w:cs="Times New Roman"/>
          <w:sz w:val="24"/>
          <w:szCs w:val="24"/>
        </w:rPr>
        <w:t>.</w:t>
      </w:r>
    </w:p>
    <w:p w14:paraId="3449E8FB" w14:textId="3A8899E9" w:rsidR="001016DD" w:rsidRDefault="001016DD" w:rsidP="00101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E2AC8" w:rsidRPr="00BE2AC8"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2AC8">
        <w:rPr>
          <w:rFonts w:ascii="Times New Roman" w:hAnsi="Times New Roman" w:cs="Times New Roman"/>
          <w:sz w:val="24"/>
          <w:szCs w:val="24"/>
        </w:rPr>
        <w:t xml:space="preserve">ako postavlja spomenike, znakove ili uređaje protivno odredbi članka </w:t>
      </w:r>
      <w:r w:rsidR="00506885">
        <w:rPr>
          <w:rFonts w:ascii="Times New Roman" w:hAnsi="Times New Roman" w:cs="Times New Roman"/>
          <w:sz w:val="24"/>
          <w:szCs w:val="24"/>
        </w:rPr>
        <w:t>30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127BC34C" w14:textId="06230E9B" w:rsidR="001016DD" w:rsidRPr="001016DD" w:rsidRDefault="001016DD" w:rsidP="001016D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DD">
        <w:rPr>
          <w:rFonts w:ascii="Times New Roman" w:hAnsi="Times New Roman" w:cs="Times New Roman"/>
          <w:sz w:val="24"/>
          <w:szCs w:val="24"/>
        </w:rPr>
        <w:t>ako postupa protivno odredbama članka 2</w:t>
      </w:r>
      <w:r w:rsidR="00506885">
        <w:rPr>
          <w:rFonts w:ascii="Times New Roman" w:hAnsi="Times New Roman" w:cs="Times New Roman"/>
          <w:sz w:val="24"/>
          <w:szCs w:val="24"/>
        </w:rPr>
        <w:t>7</w:t>
      </w:r>
      <w:r w:rsidRPr="001016DD">
        <w:rPr>
          <w:rFonts w:ascii="Times New Roman" w:hAnsi="Times New Roman" w:cs="Times New Roman"/>
          <w:sz w:val="24"/>
          <w:szCs w:val="24"/>
        </w:rPr>
        <w:t>.</w:t>
      </w:r>
    </w:p>
    <w:p w14:paraId="30FFF37B" w14:textId="6F5F1D6A" w:rsidR="001016DD" w:rsidRDefault="001016DD" w:rsidP="00101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E2AC8">
        <w:rPr>
          <w:rFonts w:ascii="Times New Roman" w:hAnsi="Times New Roman" w:cs="Times New Roman"/>
          <w:sz w:val="24"/>
          <w:szCs w:val="24"/>
        </w:rPr>
        <w:t xml:space="preserve">˗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2AC8">
        <w:rPr>
          <w:rFonts w:ascii="Times New Roman" w:hAnsi="Times New Roman" w:cs="Times New Roman"/>
          <w:sz w:val="24"/>
          <w:szCs w:val="24"/>
        </w:rPr>
        <w:t>ako izvodi radove na groblju bez odobrenja Uprav</w:t>
      </w:r>
      <w:r>
        <w:rPr>
          <w:rFonts w:ascii="Times New Roman" w:hAnsi="Times New Roman" w:cs="Times New Roman"/>
          <w:sz w:val="24"/>
          <w:szCs w:val="24"/>
        </w:rPr>
        <w:t>itelja</w:t>
      </w:r>
      <w:r w:rsidRPr="00BE2AC8">
        <w:rPr>
          <w:rFonts w:ascii="Times New Roman" w:hAnsi="Times New Roman" w:cs="Times New Roman"/>
          <w:sz w:val="24"/>
          <w:szCs w:val="24"/>
        </w:rPr>
        <w:t xml:space="preserve"> groblja - članak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06885">
        <w:rPr>
          <w:rFonts w:ascii="Times New Roman" w:hAnsi="Times New Roman" w:cs="Times New Roman"/>
          <w:sz w:val="24"/>
          <w:szCs w:val="24"/>
        </w:rPr>
        <w:t>1</w:t>
      </w:r>
      <w:r w:rsidRPr="00BE2AC8">
        <w:rPr>
          <w:rFonts w:ascii="Times New Roman" w:hAnsi="Times New Roman" w:cs="Times New Roman"/>
          <w:sz w:val="24"/>
          <w:szCs w:val="24"/>
        </w:rPr>
        <w:t>.</w:t>
      </w:r>
    </w:p>
    <w:p w14:paraId="662C8A5A" w14:textId="0B7CB48A" w:rsidR="001016DD" w:rsidRPr="001016DD" w:rsidRDefault="001016DD" w:rsidP="001016D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izvodi radove protivno odredbama članka 4</w:t>
      </w:r>
      <w:r w:rsidR="005068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48246" w14:textId="77777777" w:rsidR="001016DD" w:rsidRDefault="001016DD" w:rsidP="00101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8CE04" w14:textId="6EC6A0A0" w:rsidR="00BE2AC8" w:rsidRPr="00BE2AC8" w:rsidRDefault="00BE2AC8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C223F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472A7" w14:textId="6FAFAB3F" w:rsidR="00BE2AC8" w:rsidRPr="0046190C" w:rsidRDefault="0046190C" w:rsidP="00BE2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XII.  </w:t>
      </w:r>
      <w:r w:rsidR="00BE2AC8" w:rsidRPr="0046190C">
        <w:rPr>
          <w:rFonts w:ascii="Times New Roman" w:hAnsi="Times New Roman" w:cs="Times New Roman"/>
          <w:b/>
          <w:bCs/>
          <w:sz w:val="24"/>
          <w:szCs w:val="24"/>
        </w:rPr>
        <w:t>PRIJELAZNE I ZAVRŠNE ODREDBE</w:t>
      </w:r>
    </w:p>
    <w:p w14:paraId="5F3088AF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DAD03" w14:textId="77777777" w:rsidR="00BB11D6" w:rsidRDefault="00BB11D6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F4C9A" w14:textId="3D9A01E3" w:rsidR="00BE2AC8" w:rsidRPr="0046190C" w:rsidRDefault="00BE2AC8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4619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A6662F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99C09" w14:textId="61A91E86" w:rsidR="00BE2AC8" w:rsidRPr="00BE2AC8" w:rsidRDefault="00BE2AC8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Upravitelj groblja dužan je u roku od godine dana od dana stupanja na snagu ove Odluke</w:t>
      </w:r>
      <w:r w:rsidR="0046190C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korisnicima grobnih mjesta dostaviti rješenje o dodjeli grobnog mjesta na korištenje, sukladno</w:t>
      </w:r>
    </w:p>
    <w:p w14:paraId="1733C590" w14:textId="77777777" w:rsidR="00BE2AC8" w:rsidRPr="00BE2AC8" w:rsidRDefault="00BE2AC8" w:rsidP="00461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>ovoj Odluci.</w:t>
      </w:r>
    </w:p>
    <w:p w14:paraId="49058E30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9F69E" w14:textId="77777777" w:rsidR="00075502" w:rsidRDefault="00075502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ED2F2" w14:textId="3CB5B3CC" w:rsidR="00BE2AC8" w:rsidRPr="0046190C" w:rsidRDefault="00BE2AC8" w:rsidP="00461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619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EE9E8C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4DE1E" w14:textId="1414BB54" w:rsidR="00BE2AC8" w:rsidRPr="00BE2AC8" w:rsidRDefault="00BE2AC8" w:rsidP="00BB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Donošenjem ove Odluke prestaje važiti Odluka o grobljima („Službeni </w:t>
      </w:r>
      <w:r w:rsidR="0046190C">
        <w:rPr>
          <w:rFonts w:ascii="Times New Roman" w:hAnsi="Times New Roman" w:cs="Times New Roman"/>
          <w:sz w:val="24"/>
          <w:szCs w:val="24"/>
        </w:rPr>
        <w:t>glasnik</w:t>
      </w:r>
      <w:r w:rsidR="00BB11D6">
        <w:rPr>
          <w:rFonts w:ascii="Times New Roman" w:hAnsi="Times New Roman" w:cs="Times New Roman"/>
          <w:sz w:val="24"/>
          <w:szCs w:val="24"/>
        </w:rPr>
        <w:t xml:space="preserve"> </w:t>
      </w:r>
      <w:r w:rsidRPr="00BE2AC8">
        <w:rPr>
          <w:rFonts w:ascii="Times New Roman" w:hAnsi="Times New Roman" w:cs="Times New Roman"/>
          <w:sz w:val="24"/>
          <w:szCs w:val="24"/>
        </w:rPr>
        <w:t>Općine</w:t>
      </w:r>
      <w:r w:rsidR="00BB11D6">
        <w:rPr>
          <w:rFonts w:ascii="Times New Roman" w:hAnsi="Times New Roman" w:cs="Times New Roman"/>
          <w:sz w:val="24"/>
          <w:szCs w:val="24"/>
        </w:rPr>
        <w:t xml:space="preserve"> Gračac</w:t>
      </w:r>
      <w:r w:rsidRPr="00BE2AC8">
        <w:rPr>
          <w:rFonts w:ascii="Times New Roman" w:hAnsi="Times New Roman" w:cs="Times New Roman"/>
          <w:sz w:val="24"/>
          <w:szCs w:val="24"/>
        </w:rPr>
        <w:t xml:space="preserve">“, broj </w:t>
      </w:r>
      <w:r w:rsidR="00BB11D6">
        <w:rPr>
          <w:rFonts w:ascii="Times New Roman" w:hAnsi="Times New Roman" w:cs="Times New Roman"/>
          <w:sz w:val="24"/>
          <w:szCs w:val="24"/>
        </w:rPr>
        <w:t>8</w:t>
      </w:r>
      <w:r w:rsidRPr="00BE2AC8">
        <w:rPr>
          <w:rFonts w:ascii="Times New Roman" w:hAnsi="Times New Roman" w:cs="Times New Roman"/>
          <w:sz w:val="24"/>
          <w:szCs w:val="24"/>
        </w:rPr>
        <w:t>/</w:t>
      </w:r>
      <w:r w:rsidR="00BB11D6">
        <w:rPr>
          <w:rFonts w:ascii="Times New Roman" w:hAnsi="Times New Roman" w:cs="Times New Roman"/>
          <w:sz w:val="24"/>
          <w:szCs w:val="24"/>
        </w:rPr>
        <w:t>20</w:t>
      </w:r>
      <w:r w:rsidRPr="00BE2AC8">
        <w:rPr>
          <w:rFonts w:ascii="Times New Roman" w:hAnsi="Times New Roman" w:cs="Times New Roman"/>
          <w:sz w:val="24"/>
          <w:szCs w:val="24"/>
        </w:rPr>
        <w:t>).</w:t>
      </w:r>
    </w:p>
    <w:p w14:paraId="77EB5F96" w14:textId="77777777" w:rsidR="00075502" w:rsidRDefault="00075502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30801" w14:textId="77777777" w:rsidR="00075502" w:rsidRDefault="00075502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9E629" w14:textId="48000D94" w:rsidR="00BE2AC8" w:rsidRPr="000F04AD" w:rsidRDefault="00BE2AC8" w:rsidP="000F0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A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0755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68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F04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9B1793" w14:textId="77777777" w:rsidR="0046190C" w:rsidRDefault="0046190C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A6C21" w14:textId="4EFE5D09" w:rsidR="00BE2AC8" w:rsidRPr="00BE2AC8" w:rsidRDefault="00BE2AC8" w:rsidP="0047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C8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„Službenom </w:t>
      </w:r>
      <w:r w:rsidR="000F04AD">
        <w:rPr>
          <w:rFonts w:ascii="Times New Roman" w:hAnsi="Times New Roman" w:cs="Times New Roman"/>
          <w:sz w:val="24"/>
          <w:szCs w:val="24"/>
        </w:rPr>
        <w:t>glasniku</w:t>
      </w:r>
      <w:r w:rsidRPr="00BE2AC8">
        <w:rPr>
          <w:rFonts w:ascii="Times New Roman" w:hAnsi="Times New Roman" w:cs="Times New Roman"/>
          <w:sz w:val="24"/>
          <w:szCs w:val="24"/>
        </w:rPr>
        <w:t xml:space="preserve"> Općine</w:t>
      </w:r>
      <w:r w:rsidR="004706EE">
        <w:rPr>
          <w:rFonts w:ascii="Times New Roman" w:hAnsi="Times New Roman" w:cs="Times New Roman"/>
          <w:sz w:val="24"/>
          <w:szCs w:val="24"/>
        </w:rPr>
        <w:t xml:space="preserve"> </w:t>
      </w:r>
      <w:r w:rsidR="000F04AD">
        <w:rPr>
          <w:rFonts w:ascii="Times New Roman" w:hAnsi="Times New Roman" w:cs="Times New Roman"/>
          <w:sz w:val="24"/>
          <w:szCs w:val="24"/>
        </w:rPr>
        <w:t>Gračac</w:t>
      </w:r>
      <w:r w:rsidRPr="00BE2AC8">
        <w:rPr>
          <w:rFonts w:ascii="Times New Roman" w:hAnsi="Times New Roman" w:cs="Times New Roman"/>
          <w:sz w:val="24"/>
          <w:szCs w:val="24"/>
        </w:rPr>
        <w:t>“.</w:t>
      </w:r>
    </w:p>
    <w:p w14:paraId="5BB84D14" w14:textId="77777777" w:rsidR="000F04AD" w:rsidRDefault="000F04AD" w:rsidP="00470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E8A91" w14:textId="77777777" w:rsidR="000F04AD" w:rsidRDefault="000F04AD" w:rsidP="00BE2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B728B" w14:textId="77777777" w:rsidR="00075502" w:rsidRDefault="000F04AD" w:rsidP="000F04A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3B278296" w14:textId="77777777" w:rsidR="00075502" w:rsidRDefault="00075502" w:rsidP="000F04A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AE122" w14:textId="77777777" w:rsidR="00075502" w:rsidRDefault="00075502" w:rsidP="000F04A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1460C" w14:textId="5B5BD971" w:rsidR="00BE2AC8" w:rsidRPr="0046190C" w:rsidRDefault="00075502" w:rsidP="00652E36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E2AC8"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PREDSJEDNICA </w:t>
      </w:r>
    </w:p>
    <w:p w14:paraId="72A2619C" w14:textId="444C24F6" w:rsidR="009F1875" w:rsidRDefault="000F04AD" w:rsidP="00652E36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190C">
        <w:rPr>
          <w:rFonts w:ascii="Times New Roman" w:hAnsi="Times New Roman" w:cs="Times New Roman"/>
          <w:b/>
          <w:bCs/>
          <w:sz w:val="24"/>
          <w:szCs w:val="24"/>
        </w:rPr>
        <w:t xml:space="preserve"> Dajana Šušnja Jasenko</w:t>
      </w:r>
    </w:p>
    <w:sectPr w:rsidR="009F187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A7E6" w14:textId="77777777" w:rsidR="00EC75B9" w:rsidRDefault="00EC75B9" w:rsidP="00FC72DA">
      <w:pPr>
        <w:spacing w:after="0" w:line="240" w:lineRule="auto"/>
      </w:pPr>
      <w:r>
        <w:separator/>
      </w:r>
    </w:p>
  </w:endnote>
  <w:endnote w:type="continuationSeparator" w:id="0">
    <w:p w14:paraId="555ABC5F" w14:textId="77777777" w:rsidR="00EC75B9" w:rsidRDefault="00EC75B9" w:rsidP="00FC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5A27" w14:textId="77777777" w:rsidR="00FC72DA" w:rsidRDefault="00FC72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E705" w14:textId="77777777" w:rsidR="00EC75B9" w:rsidRDefault="00EC75B9" w:rsidP="00FC72DA">
      <w:pPr>
        <w:spacing w:after="0" w:line="240" w:lineRule="auto"/>
      </w:pPr>
      <w:r>
        <w:separator/>
      </w:r>
    </w:p>
  </w:footnote>
  <w:footnote w:type="continuationSeparator" w:id="0">
    <w:p w14:paraId="19A48E1F" w14:textId="77777777" w:rsidR="00EC75B9" w:rsidRDefault="00EC75B9" w:rsidP="00FC7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1299" w14:textId="29234836" w:rsidR="009434B5" w:rsidRDefault="009434B5">
    <w:pPr>
      <w:pStyle w:val="Zaglavlje"/>
    </w:pPr>
  </w:p>
  <w:p w14:paraId="55205ACC" w14:textId="77777777" w:rsidR="009434B5" w:rsidRDefault="009434B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C17"/>
    <w:multiLevelType w:val="hybridMultilevel"/>
    <w:tmpl w:val="759679CA"/>
    <w:lvl w:ilvl="0" w:tplc="3808E9F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D5AE3"/>
    <w:multiLevelType w:val="hybridMultilevel"/>
    <w:tmpl w:val="E7BEF240"/>
    <w:lvl w:ilvl="0" w:tplc="CFF6AE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42E"/>
    <w:multiLevelType w:val="hybridMultilevel"/>
    <w:tmpl w:val="D436DABE"/>
    <w:lvl w:ilvl="0" w:tplc="BD52AD32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56DA4"/>
    <w:multiLevelType w:val="hybridMultilevel"/>
    <w:tmpl w:val="D0226080"/>
    <w:lvl w:ilvl="0" w:tplc="011A82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E3B17"/>
    <w:multiLevelType w:val="multilevel"/>
    <w:tmpl w:val="1E6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76299"/>
    <w:multiLevelType w:val="hybridMultilevel"/>
    <w:tmpl w:val="66DA10CC"/>
    <w:lvl w:ilvl="0" w:tplc="9256571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565A"/>
    <w:multiLevelType w:val="multilevel"/>
    <w:tmpl w:val="1808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A7B30"/>
    <w:multiLevelType w:val="hybridMultilevel"/>
    <w:tmpl w:val="F30E0B5A"/>
    <w:lvl w:ilvl="0" w:tplc="B216AC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F6236"/>
    <w:multiLevelType w:val="hybridMultilevel"/>
    <w:tmpl w:val="1056FC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0040"/>
    <w:multiLevelType w:val="multilevel"/>
    <w:tmpl w:val="8406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97F98"/>
    <w:multiLevelType w:val="hybridMultilevel"/>
    <w:tmpl w:val="1B88A930"/>
    <w:lvl w:ilvl="0" w:tplc="DA0CB3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23B52"/>
    <w:multiLevelType w:val="hybridMultilevel"/>
    <w:tmpl w:val="6CDA520A"/>
    <w:lvl w:ilvl="0" w:tplc="DA04759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13ECC"/>
    <w:multiLevelType w:val="multilevel"/>
    <w:tmpl w:val="8E20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7C53D9"/>
    <w:multiLevelType w:val="hybridMultilevel"/>
    <w:tmpl w:val="351857B2"/>
    <w:lvl w:ilvl="0" w:tplc="BDAE3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A48F7"/>
    <w:multiLevelType w:val="hybridMultilevel"/>
    <w:tmpl w:val="D20E17BA"/>
    <w:lvl w:ilvl="0" w:tplc="3C0646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A6276"/>
    <w:multiLevelType w:val="hybridMultilevel"/>
    <w:tmpl w:val="2D486938"/>
    <w:lvl w:ilvl="0" w:tplc="A29250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54E4"/>
    <w:multiLevelType w:val="hybridMultilevel"/>
    <w:tmpl w:val="CD7A6E8C"/>
    <w:lvl w:ilvl="0" w:tplc="CC8C98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309457">
    <w:abstractNumId w:val="4"/>
  </w:num>
  <w:num w:numId="2" w16cid:durableId="1006060960">
    <w:abstractNumId w:val="12"/>
  </w:num>
  <w:num w:numId="3" w16cid:durableId="76440366">
    <w:abstractNumId w:val="6"/>
  </w:num>
  <w:num w:numId="4" w16cid:durableId="1009210993">
    <w:abstractNumId w:val="9"/>
  </w:num>
  <w:num w:numId="5" w16cid:durableId="1932620432">
    <w:abstractNumId w:val="13"/>
  </w:num>
  <w:num w:numId="6" w16cid:durableId="1125007384">
    <w:abstractNumId w:val="8"/>
  </w:num>
  <w:num w:numId="7" w16cid:durableId="1734161455">
    <w:abstractNumId w:val="14"/>
  </w:num>
  <w:num w:numId="8" w16cid:durableId="1449199344">
    <w:abstractNumId w:val="11"/>
  </w:num>
  <w:num w:numId="9" w16cid:durableId="1217935065">
    <w:abstractNumId w:val="16"/>
  </w:num>
  <w:num w:numId="10" w16cid:durableId="1911503384">
    <w:abstractNumId w:val="1"/>
  </w:num>
  <w:num w:numId="11" w16cid:durableId="1529953006">
    <w:abstractNumId w:val="10"/>
  </w:num>
  <w:num w:numId="12" w16cid:durableId="815025273">
    <w:abstractNumId w:val="3"/>
  </w:num>
  <w:num w:numId="13" w16cid:durableId="1055588396">
    <w:abstractNumId w:val="7"/>
  </w:num>
  <w:num w:numId="14" w16cid:durableId="1378354948">
    <w:abstractNumId w:val="5"/>
  </w:num>
  <w:num w:numId="15" w16cid:durableId="1875188339">
    <w:abstractNumId w:val="15"/>
  </w:num>
  <w:num w:numId="16" w16cid:durableId="1477333920">
    <w:abstractNumId w:val="2"/>
  </w:num>
  <w:num w:numId="17" w16cid:durableId="31812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54"/>
    <w:rsid w:val="00004016"/>
    <w:rsid w:val="00005963"/>
    <w:rsid w:val="00014295"/>
    <w:rsid w:val="00017B40"/>
    <w:rsid w:val="000219BF"/>
    <w:rsid w:val="00030D76"/>
    <w:rsid w:val="0004214E"/>
    <w:rsid w:val="00042499"/>
    <w:rsid w:val="00044163"/>
    <w:rsid w:val="00045E36"/>
    <w:rsid w:val="00046430"/>
    <w:rsid w:val="00052660"/>
    <w:rsid w:val="00056F1E"/>
    <w:rsid w:val="0007054E"/>
    <w:rsid w:val="000742A8"/>
    <w:rsid w:val="00075502"/>
    <w:rsid w:val="00080EAC"/>
    <w:rsid w:val="00095D4F"/>
    <w:rsid w:val="000971C9"/>
    <w:rsid w:val="000A34E2"/>
    <w:rsid w:val="000A680D"/>
    <w:rsid w:val="000A78F0"/>
    <w:rsid w:val="000B6595"/>
    <w:rsid w:val="000C2505"/>
    <w:rsid w:val="000C5405"/>
    <w:rsid w:val="000C6734"/>
    <w:rsid w:val="000D1830"/>
    <w:rsid w:val="000D3B08"/>
    <w:rsid w:val="000D495C"/>
    <w:rsid w:val="000D62EC"/>
    <w:rsid w:val="000E59D7"/>
    <w:rsid w:val="000F04AD"/>
    <w:rsid w:val="000F60F2"/>
    <w:rsid w:val="001016DD"/>
    <w:rsid w:val="0012729E"/>
    <w:rsid w:val="00130677"/>
    <w:rsid w:val="00131FA3"/>
    <w:rsid w:val="0013274F"/>
    <w:rsid w:val="00133D42"/>
    <w:rsid w:val="001361BE"/>
    <w:rsid w:val="00150179"/>
    <w:rsid w:val="00151BA2"/>
    <w:rsid w:val="00154BA9"/>
    <w:rsid w:val="0016586C"/>
    <w:rsid w:val="00173EA7"/>
    <w:rsid w:val="00180783"/>
    <w:rsid w:val="00184861"/>
    <w:rsid w:val="00184EBC"/>
    <w:rsid w:val="00186C86"/>
    <w:rsid w:val="00187387"/>
    <w:rsid w:val="001A0EF7"/>
    <w:rsid w:val="001B4593"/>
    <w:rsid w:val="001C27F1"/>
    <w:rsid w:val="001D4D62"/>
    <w:rsid w:val="001D55EF"/>
    <w:rsid w:val="001E36E4"/>
    <w:rsid w:val="001E5161"/>
    <w:rsid w:val="001E6C9E"/>
    <w:rsid w:val="00216FDC"/>
    <w:rsid w:val="00225BE0"/>
    <w:rsid w:val="00225BFF"/>
    <w:rsid w:val="002347C7"/>
    <w:rsid w:val="002400AA"/>
    <w:rsid w:val="0024037B"/>
    <w:rsid w:val="00255A83"/>
    <w:rsid w:val="002579D5"/>
    <w:rsid w:val="002672E8"/>
    <w:rsid w:val="002740CB"/>
    <w:rsid w:val="00282587"/>
    <w:rsid w:val="002911B5"/>
    <w:rsid w:val="002929D5"/>
    <w:rsid w:val="00294E36"/>
    <w:rsid w:val="00295F6F"/>
    <w:rsid w:val="002B1708"/>
    <w:rsid w:val="002B25ED"/>
    <w:rsid w:val="002C259F"/>
    <w:rsid w:val="002C4499"/>
    <w:rsid w:val="002C4ECF"/>
    <w:rsid w:val="002C58F4"/>
    <w:rsid w:val="002C7DA6"/>
    <w:rsid w:val="002D4236"/>
    <w:rsid w:val="002E6FB0"/>
    <w:rsid w:val="00300DEC"/>
    <w:rsid w:val="00301E1F"/>
    <w:rsid w:val="00305535"/>
    <w:rsid w:val="00311044"/>
    <w:rsid w:val="00311244"/>
    <w:rsid w:val="00314474"/>
    <w:rsid w:val="00315AF1"/>
    <w:rsid w:val="00316612"/>
    <w:rsid w:val="00316D58"/>
    <w:rsid w:val="00322732"/>
    <w:rsid w:val="00326E84"/>
    <w:rsid w:val="00344135"/>
    <w:rsid w:val="003524C2"/>
    <w:rsid w:val="00354469"/>
    <w:rsid w:val="00362167"/>
    <w:rsid w:val="00366ED3"/>
    <w:rsid w:val="00367763"/>
    <w:rsid w:val="003730EE"/>
    <w:rsid w:val="00375EC4"/>
    <w:rsid w:val="003773E0"/>
    <w:rsid w:val="00381BB8"/>
    <w:rsid w:val="003A6E5C"/>
    <w:rsid w:val="003B21BC"/>
    <w:rsid w:val="003C7C7E"/>
    <w:rsid w:val="003F02C6"/>
    <w:rsid w:val="003F343C"/>
    <w:rsid w:val="003F5F87"/>
    <w:rsid w:val="0041291B"/>
    <w:rsid w:val="00426280"/>
    <w:rsid w:val="00427351"/>
    <w:rsid w:val="00435989"/>
    <w:rsid w:val="00445698"/>
    <w:rsid w:val="004511CF"/>
    <w:rsid w:val="0046190C"/>
    <w:rsid w:val="00466988"/>
    <w:rsid w:val="004669AA"/>
    <w:rsid w:val="004706EE"/>
    <w:rsid w:val="0047198D"/>
    <w:rsid w:val="00476F62"/>
    <w:rsid w:val="004829FA"/>
    <w:rsid w:val="00485F39"/>
    <w:rsid w:val="00491552"/>
    <w:rsid w:val="004A2C67"/>
    <w:rsid w:val="004B3B5C"/>
    <w:rsid w:val="004C291C"/>
    <w:rsid w:val="004E191B"/>
    <w:rsid w:val="004E23DB"/>
    <w:rsid w:val="004E3A91"/>
    <w:rsid w:val="004E5B55"/>
    <w:rsid w:val="004F4FF8"/>
    <w:rsid w:val="00506885"/>
    <w:rsid w:val="005304F0"/>
    <w:rsid w:val="005313BA"/>
    <w:rsid w:val="00545CCA"/>
    <w:rsid w:val="00547603"/>
    <w:rsid w:val="00551925"/>
    <w:rsid w:val="0056362F"/>
    <w:rsid w:val="0057137A"/>
    <w:rsid w:val="00571561"/>
    <w:rsid w:val="00571B16"/>
    <w:rsid w:val="00584CBB"/>
    <w:rsid w:val="005852D6"/>
    <w:rsid w:val="00586939"/>
    <w:rsid w:val="005A0972"/>
    <w:rsid w:val="005A1FA8"/>
    <w:rsid w:val="005A5085"/>
    <w:rsid w:val="005B25E3"/>
    <w:rsid w:val="005B51E4"/>
    <w:rsid w:val="005B691B"/>
    <w:rsid w:val="005B7517"/>
    <w:rsid w:val="005E12E5"/>
    <w:rsid w:val="005F1FE2"/>
    <w:rsid w:val="005F573C"/>
    <w:rsid w:val="005F65F4"/>
    <w:rsid w:val="006027B3"/>
    <w:rsid w:val="00605BA0"/>
    <w:rsid w:val="00611FCF"/>
    <w:rsid w:val="00620777"/>
    <w:rsid w:val="0062540A"/>
    <w:rsid w:val="00626095"/>
    <w:rsid w:val="00632690"/>
    <w:rsid w:val="006338D9"/>
    <w:rsid w:val="0064028D"/>
    <w:rsid w:val="00641E5D"/>
    <w:rsid w:val="00644A72"/>
    <w:rsid w:val="00652E36"/>
    <w:rsid w:val="00665E76"/>
    <w:rsid w:val="006703B0"/>
    <w:rsid w:val="00670B52"/>
    <w:rsid w:val="006716F8"/>
    <w:rsid w:val="00672BBD"/>
    <w:rsid w:val="00677F13"/>
    <w:rsid w:val="006927A9"/>
    <w:rsid w:val="006950A4"/>
    <w:rsid w:val="006C2FFF"/>
    <w:rsid w:val="006C5B07"/>
    <w:rsid w:val="006C63E3"/>
    <w:rsid w:val="006F06A1"/>
    <w:rsid w:val="00703D09"/>
    <w:rsid w:val="00711D5A"/>
    <w:rsid w:val="0071538C"/>
    <w:rsid w:val="007156F9"/>
    <w:rsid w:val="00722379"/>
    <w:rsid w:val="00722A34"/>
    <w:rsid w:val="00724BB8"/>
    <w:rsid w:val="00731EDA"/>
    <w:rsid w:val="00743033"/>
    <w:rsid w:val="007500FF"/>
    <w:rsid w:val="00763ED9"/>
    <w:rsid w:val="007826F0"/>
    <w:rsid w:val="007A18F8"/>
    <w:rsid w:val="007A3BA8"/>
    <w:rsid w:val="007A4316"/>
    <w:rsid w:val="007B3C83"/>
    <w:rsid w:val="007B6DC9"/>
    <w:rsid w:val="007D07A2"/>
    <w:rsid w:val="007D358B"/>
    <w:rsid w:val="007D43C3"/>
    <w:rsid w:val="007E4161"/>
    <w:rsid w:val="007E55FC"/>
    <w:rsid w:val="007F7424"/>
    <w:rsid w:val="00801F77"/>
    <w:rsid w:val="00807054"/>
    <w:rsid w:val="00812CC1"/>
    <w:rsid w:val="00817798"/>
    <w:rsid w:val="0083267B"/>
    <w:rsid w:val="00843416"/>
    <w:rsid w:val="00871957"/>
    <w:rsid w:val="0087269B"/>
    <w:rsid w:val="00872D9E"/>
    <w:rsid w:val="00874EB6"/>
    <w:rsid w:val="00876A00"/>
    <w:rsid w:val="00890B23"/>
    <w:rsid w:val="0089745E"/>
    <w:rsid w:val="008A1B67"/>
    <w:rsid w:val="008A2357"/>
    <w:rsid w:val="008B78CB"/>
    <w:rsid w:val="008C011D"/>
    <w:rsid w:val="008C1F86"/>
    <w:rsid w:val="008C24C5"/>
    <w:rsid w:val="008C4503"/>
    <w:rsid w:val="008E1449"/>
    <w:rsid w:val="008E5719"/>
    <w:rsid w:val="008F1954"/>
    <w:rsid w:val="008F3185"/>
    <w:rsid w:val="008F360A"/>
    <w:rsid w:val="008F7DCF"/>
    <w:rsid w:val="00900E79"/>
    <w:rsid w:val="009131FA"/>
    <w:rsid w:val="00916FBC"/>
    <w:rsid w:val="009300C8"/>
    <w:rsid w:val="009347F8"/>
    <w:rsid w:val="009357C0"/>
    <w:rsid w:val="009362C5"/>
    <w:rsid w:val="00942738"/>
    <w:rsid w:val="009434B5"/>
    <w:rsid w:val="00946C83"/>
    <w:rsid w:val="00950DB9"/>
    <w:rsid w:val="00961393"/>
    <w:rsid w:val="009625D7"/>
    <w:rsid w:val="009628E3"/>
    <w:rsid w:val="00966102"/>
    <w:rsid w:val="00967E11"/>
    <w:rsid w:val="00975CCE"/>
    <w:rsid w:val="0098058A"/>
    <w:rsid w:val="00980A5F"/>
    <w:rsid w:val="00981825"/>
    <w:rsid w:val="00981913"/>
    <w:rsid w:val="00986EDA"/>
    <w:rsid w:val="00987CAC"/>
    <w:rsid w:val="009A673C"/>
    <w:rsid w:val="009B0CD2"/>
    <w:rsid w:val="009B2966"/>
    <w:rsid w:val="009B45E3"/>
    <w:rsid w:val="009C197B"/>
    <w:rsid w:val="009C4482"/>
    <w:rsid w:val="009D5734"/>
    <w:rsid w:val="009D71FD"/>
    <w:rsid w:val="009E0B05"/>
    <w:rsid w:val="009E40FA"/>
    <w:rsid w:val="009E53CE"/>
    <w:rsid w:val="009F1875"/>
    <w:rsid w:val="009F2360"/>
    <w:rsid w:val="009F31F7"/>
    <w:rsid w:val="009F682F"/>
    <w:rsid w:val="00A060B8"/>
    <w:rsid w:val="00A202A2"/>
    <w:rsid w:val="00A21AA1"/>
    <w:rsid w:val="00A247C8"/>
    <w:rsid w:val="00A253F6"/>
    <w:rsid w:val="00A26E16"/>
    <w:rsid w:val="00A32020"/>
    <w:rsid w:val="00A476A7"/>
    <w:rsid w:val="00A628D6"/>
    <w:rsid w:val="00A714B8"/>
    <w:rsid w:val="00A80011"/>
    <w:rsid w:val="00A806BD"/>
    <w:rsid w:val="00A817DC"/>
    <w:rsid w:val="00A858DB"/>
    <w:rsid w:val="00A92399"/>
    <w:rsid w:val="00A958F7"/>
    <w:rsid w:val="00A96479"/>
    <w:rsid w:val="00AA397C"/>
    <w:rsid w:val="00AA429C"/>
    <w:rsid w:val="00AB1AAE"/>
    <w:rsid w:val="00AC3BB4"/>
    <w:rsid w:val="00AC515D"/>
    <w:rsid w:val="00AC5623"/>
    <w:rsid w:val="00AD56DD"/>
    <w:rsid w:val="00AD5A26"/>
    <w:rsid w:val="00AE2EE5"/>
    <w:rsid w:val="00AE4283"/>
    <w:rsid w:val="00AE5061"/>
    <w:rsid w:val="00AF15A5"/>
    <w:rsid w:val="00AF4AA7"/>
    <w:rsid w:val="00AF652E"/>
    <w:rsid w:val="00B06089"/>
    <w:rsid w:val="00B142E2"/>
    <w:rsid w:val="00B1454B"/>
    <w:rsid w:val="00B15CB7"/>
    <w:rsid w:val="00B21CD6"/>
    <w:rsid w:val="00B3125C"/>
    <w:rsid w:val="00B47921"/>
    <w:rsid w:val="00B47D5E"/>
    <w:rsid w:val="00B5438D"/>
    <w:rsid w:val="00B544BA"/>
    <w:rsid w:val="00B56F31"/>
    <w:rsid w:val="00B70745"/>
    <w:rsid w:val="00B707DC"/>
    <w:rsid w:val="00B811F8"/>
    <w:rsid w:val="00B81C75"/>
    <w:rsid w:val="00B82409"/>
    <w:rsid w:val="00B8491A"/>
    <w:rsid w:val="00B862DB"/>
    <w:rsid w:val="00B915AF"/>
    <w:rsid w:val="00B95132"/>
    <w:rsid w:val="00B96DC8"/>
    <w:rsid w:val="00BA1EAB"/>
    <w:rsid w:val="00BA3761"/>
    <w:rsid w:val="00BB11D6"/>
    <w:rsid w:val="00BC1D7C"/>
    <w:rsid w:val="00BC5088"/>
    <w:rsid w:val="00BD4B85"/>
    <w:rsid w:val="00BD70FE"/>
    <w:rsid w:val="00BE2426"/>
    <w:rsid w:val="00BE2AC8"/>
    <w:rsid w:val="00BE5116"/>
    <w:rsid w:val="00BF322A"/>
    <w:rsid w:val="00C20129"/>
    <w:rsid w:val="00C23C2C"/>
    <w:rsid w:val="00C25166"/>
    <w:rsid w:val="00C25E3E"/>
    <w:rsid w:val="00C27DFA"/>
    <w:rsid w:val="00C31173"/>
    <w:rsid w:val="00C3187F"/>
    <w:rsid w:val="00C44F9D"/>
    <w:rsid w:val="00C4729D"/>
    <w:rsid w:val="00C54063"/>
    <w:rsid w:val="00C57606"/>
    <w:rsid w:val="00C63A7C"/>
    <w:rsid w:val="00C67B10"/>
    <w:rsid w:val="00C718D9"/>
    <w:rsid w:val="00C72FE1"/>
    <w:rsid w:val="00CA4AC5"/>
    <w:rsid w:val="00CA5548"/>
    <w:rsid w:val="00CA6014"/>
    <w:rsid w:val="00CC15E1"/>
    <w:rsid w:val="00CD455D"/>
    <w:rsid w:val="00CF7656"/>
    <w:rsid w:val="00D07132"/>
    <w:rsid w:val="00D15779"/>
    <w:rsid w:val="00D2498B"/>
    <w:rsid w:val="00D26636"/>
    <w:rsid w:val="00D3742E"/>
    <w:rsid w:val="00D47EF5"/>
    <w:rsid w:val="00D53E87"/>
    <w:rsid w:val="00D54B10"/>
    <w:rsid w:val="00D743A3"/>
    <w:rsid w:val="00D747D9"/>
    <w:rsid w:val="00D76F7F"/>
    <w:rsid w:val="00D80A69"/>
    <w:rsid w:val="00D83A3C"/>
    <w:rsid w:val="00D87F9E"/>
    <w:rsid w:val="00D96D59"/>
    <w:rsid w:val="00D97CB0"/>
    <w:rsid w:val="00DA7785"/>
    <w:rsid w:val="00DA7A54"/>
    <w:rsid w:val="00DB1ADB"/>
    <w:rsid w:val="00DB53D6"/>
    <w:rsid w:val="00DB5700"/>
    <w:rsid w:val="00DB6008"/>
    <w:rsid w:val="00DB66A7"/>
    <w:rsid w:val="00DB6911"/>
    <w:rsid w:val="00DC28F9"/>
    <w:rsid w:val="00DC52B6"/>
    <w:rsid w:val="00DE504F"/>
    <w:rsid w:val="00DF3D7F"/>
    <w:rsid w:val="00E000EE"/>
    <w:rsid w:val="00E050A8"/>
    <w:rsid w:val="00E07D5C"/>
    <w:rsid w:val="00E16A99"/>
    <w:rsid w:val="00E174D3"/>
    <w:rsid w:val="00E20B24"/>
    <w:rsid w:val="00E20D4C"/>
    <w:rsid w:val="00E275DC"/>
    <w:rsid w:val="00E3634A"/>
    <w:rsid w:val="00E369A2"/>
    <w:rsid w:val="00E506D8"/>
    <w:rsid w:val="00E63B1F"/>
    <w:rsid w:val="00E63D2A"/>
    <w:rsid w:val="00E66054"/>
    <w:rsid w:val="00E721E4"/>
    <w:rsid w:val="00E740EB"/>
    <w:rsid w:val="00E76650"/>
    <w:rsid w:val="00E94028"/>
    <w:rsid w:val="00EC49A0"/>
    <w:rsid w:val="00EC75B9"/>
    <w:rsid w:val="00EC77B8"/>
    <w:rsid w:val="00ED34D4"/>
    <w:rsid w:val="00EE0E59"/>
    <w:rsid w:val="00EE24F0"/>
    <w:rsid w:val="00EE4B46"/>
    <w:rsid w:val="00EF4A9B"/>
    <w:rsid w:val="00EF663B"/>
    <w:rsid w:val="00F06292"/>
    <w:rsid w:val="00F0760C"/>
    <w:rsid w:val="00F15D42"/>
    <w:rsid w:val="00F17BB5"/>
    <w:rsid w:val="00F24B10"/>
    <w:rsid w:val="00F30285"/>
    <w:rsid w:val="00F3119B"/>
    <w:rsid w:val="00F46B2B"/>
    <w:rsid w:val="00F46B56"/>
    <w:rsid w:val="00F478C7"/>
    <w:rsid w:val="00F52001"/>
    <w:rsid w:val="00F52A71"/>
    <w:rsid w:val="00F53AF2"/>
    <w:rsid w:val="00F61AA2"/>
    <w:rsid w:val="00F64DF3"/>
    <w:rsid w:val="00F66000"/>
    <w:rsid w:val="00F73D74"/>
    <w:rsid w:val="00F82F71"/>
    <w:rsid w:val="00F90DDC"/>
    <w:rsid w:val="00F95096"/>
    <w:rsid w:val="00FA0401"/>
    <w:rsid w:val="00FA0FE3"/>
    <w:rsid w:val="00FA1F45"/>
    <w:rsid w:val="00FA62E8"/>
    <w:rsid w:val="00FB2374"/>
    <w:rsid w:val="00FB4D2B"/>
    <w:rsid w:val="00FB5215"/>
    <w:rsid w:val="00FC072A"/>
    <w:rsid w:val="00FC589E"/>
    <w:rsid w:val="00FC6812"/>
    <w:rsid w:val="00FC72DA"/>
    <w:rsid w:val="00FD4321"/>
    <w:rsid w:val="00FE2A4F"/>
    <w:rsid w:val="00FF2DE2"/>
    <w:rsid w:val="00FF2F76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B1F1"/>
  <w15:chartTrackingRefBased/>
  <w15:docId w15:val="{6D1455AD-2249-49E8-9A1C-312EA32F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E2"/>
  </w:style>
  <w:style w:type="paragraph" w:styleId="Naslov3">
    <w:name w:val="heading 3"/>
    <w:basedOn w:val="Normal"/>
    <w:link w:val="Naslov3Char"/>
    <w:uiPriority w:val="9"/>
    <w:qFormat/>
    <w:rsid w:val="003C7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C7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72DA"/>
  </w:style>
  <w:style w:type="paragraph" w:styleId="Podnoje">
    <w:name w:val="footer"/>
    <w:basedOn w:val="Normal"/>
    <w:link w:val="PodnojeChar"/>
    <w:uiPriority w:val="99"/>
    <w:unhideWhenUsed/>
    <w:rsid w:val="00FC7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72DA"/>
  </w:style>
  <w:style w:type="paragraph" w:styleId="Tekstbalonia">
    <w:name w:val="Balloon Text"/>
    <w:basedOn w:val="Normal"/>
    <w:link w:val="TekstbaloniaChar"/>
    <w:uiPriority w:val="99"/>
    <w:semiHidden/>
    <w:unhideWhenUsed/>
    <w:rsid w:val="00DB1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1ADB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rsid w:val="003C7C7E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C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7C7E"/>
    <w:rPr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136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361BE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1361BE"/>
    <w:pPr>
      <w:ind w:left="720"/>
      <w:contextualSpacing/>
    </w:pPr>
  </w:style>
  <w:style w:type="paragraph" w:customStyle="1" w:styleId="clanak">
    <w:name w:val="clanak"/>
    <w:basedOn w:val="Normal"/>
    <w:rsid w:val="00C2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8-2">
    <w:name w:val="t-98-2"/>
    <w:basedOn w:val="Normal"/>
    <w:rsid w:val="00C2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15D17-5FF8-4A4A-9F37-CE60D984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6080</Words>
  <Characters>34658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Gracac</cp:lastModifiedBy>
  <cp:revision>3</cp:revision>
  <cp:lastPrinted>2025-09-08T07:21:00Z</cp:lastPrinted>
  <dcterms:created xsi:type="dcterms:W3CDTF">2026-08-28T05:26:00Z</dcterms:created>
  <dcterms:modified xsi:type="dcterms:W3CDTF">2026-08-28T07:12:00Z</dcterms:modified>
</cp:coreProperties>
</file>