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51" w:rsidRPr="00297124" w:rsidRDefault="00586F51" w:rsidP="00586F5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-523875</wp:posOffset>
            </wp:positionV>
            <wp:extent cx="643255" cy="822960"/>
            <wp:effectExtent l="19050" t="0" r="4445" b="0"/>
            <wp:wrapTopAndBottom/>
            <wp:docPr id="2" name="Picture 56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F51" w:rsidRDefault="00586F51" w:rsidP="00586F51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REPUBLIKA HRVATSKA</w:t>
      </w:r>
    </w:p>
    <w:p w:rsidR="00586F51" w:rsidRDefault="00586F51" w:rsidP="00586F51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ZADARSKA ŽUPANIJA</w:t>
      </w:r>
    </w:p>
    <w:p w:rsidR="00586F51" w:rsidRDefault="00586F51" w:rsidP="00586F51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OPĆINA GRAČAC</w:t>
      </w:r>
    </w:p>
    <w:p w:rsidR="00586F51" w:rsidRDefault="00586F51" w:rsidP="00586F5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OPĆINSKA NAČELNICA</w:t>
      </w:r>
    </w:p>
    <w:p w:rsidR="00586F51" w:rsidRDefault="00586F51" w:rsidP="00586F51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372-01/17-01/1</w:t>
      </w:r>
    </w:p>
    <w:p w:rsidR="00586F51" w:rsidRDefault="00586F51" w:rsidP="00586F51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2198/31-01-17-1</w:t>
      </w:r>
    </w:p>
    <w:p w:rsidR="00586F51" w:rsidRDefault="00586F51" w:rsidP="00586F51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Gračac, 8. svibnja 2017. </w:t>
      </w:r>
    </w:p>
    <w:p w:rsidR="00586F51" w:rsidRDefault="00586F51" w:rsidP="00586F51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:rsidR="00586F51" w:rsidRDefault="00586F51" w:rsidP="00586F51">
      <w:pPr>
        <w:jc w:val="both"/>
        <w:rPr>
          <w:rFonts w:ascii="Courier New" w:hAnsi="Courier New" w:cs="Courier New"/>
          <w:b/>
        </w:rPr>
      </w:pPr>
    </w:p>
    <w:p w:rsidR="00586F51" w:rsidRPr="004A57A0" w:rsidRDefault="00586F51" w:rsidP="00586F5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 w:rsidRPr="004A57A0">
        <w:rPr>
          <w:rFonts w:ascii="Courier New" w:hAnsi="Courier New" w:cs="Courier New"/>
        </w:rPr>
        <w:t>Temeljem čl. 47. Statuta Općine Gračac («Službeni glasnik Zadarske županije» 11/13), donosim</w:t>
      </w: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</w:p>
    <w:p w:rsidR="00586F51" w:rsidRPr="004A57A0" w:rsidRDefault="00586F51" w:rsidP="00586F51">
      <w:pPr>
        <w:tabs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>Odluku</w:t>
      </w:r>
    </w:p>
    <w:p w:rsidR="00586F51" w:rsidRDefault="00586F51" w:rsidP="00586F51">
      <w:pPr>
        <w:tabs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>o davanju na privremeno i povremeno korištenje</w:t>
      </w:r>
    </w:p>
    <w:p w:rsidR="00586F51" w:rsidRPr="004A57A0" w:rsidRDefault="00586F51" w:rsidP="00586F51">
      <w:pPr>
        <w:tabs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 xml:space="preserve"> poslovnog prostora</w:t>
      </w:r>
    </w:p>
    <w:p w:rsidR="00586F51" w:rsidRPr="004A57A0" w:rsidRDefault="00586F51" w:rsidP="00586F51">
      <w:pPr>
        <w:tabs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left="540" w:right="-288"/>
        <w:jc w:val="center"/>
        <w:rPr>
          <w:rFonts w:ascii="Courier New" w:hAnsi="Courier New" w:cs="Courier New"/>
          <w:b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left="540"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>Članak 1.</w:t>
      </w:r>
    </w:p>
    <w:p w:rsidR="00586F51" w:rsidRPr="004A57A0" w:rsidRDefault="00586F51" w:rsidP="00586F51">
      <w:pPr>
        <w:tabs>
          <w:tab w:val="left" w:pos="0"/>
          <w:tab w:val="left" w:pos="540"/>
        </w:tabs>
        <w:ind w:left="540" w:right="-288"/>
        <w:jc w:val="center"/>
        <w:rPr>
          <w:rFonts w:ascii="Courier New" w:hAnsi="Courier New" w:cs="Courier New"/>
          <w:b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Odlukom o davanju na privremeno i povremeno korištenje poslovnog prostora u objektima u vlasništvu Općine Gračac</w:t>
      </w:r>
      <w:r>
        <w:rPr>
          <w:rFonts w:ascii="Courier New" w:hAnsi="Courier New" w:cs="Courier New"/>
        </w:rPr>
        <w:t xml:space="preserve"> </w:t>
      </w:r>
      <w:r w:rsidRPr="004A57A0">
        <w:rPr>
          <w:rFonts w:ascii="Courier New" w:hAnsi="Courier New" w:cs="Courier New"/>
        </w:rPr>
        <w:t>uređuju se uvjeti i način davanja na privremeno korištenje poslovnog prostora ili njegovog dijela radi održavanja priredaba, skupoova, predavanja, savjetovanja, sajmova i slične svrhe čije korištenje ne traje duže od 30 dana, na koje se stoga ne primjenjuju odredbe Zakona o zakupu i kupoprodaji poslovnog prostora („Narodne novine“  125/11 i 64/15).</w:t>
      </w:r>
    </w:p>
    <w:p w:rsidR="00586F51" w:rsidRPr="004A57A0" w:rsidRDefault="00586F51" w:rsidP="00586F51">
      <w:pPr>
        <w:jc w:val="both"/>
        <w:rPr>
          <w:rFonts w:ascii="Courier New" w:hAnsi="Courier New" w:cs="Courier New"/>
        </w:rPr>
      </w:pPr>
    </w:p>
    <w:p w:rsidR="00586F51" w:rsidRPr="004A57A0" w:rsidRDefault="00586F51" w:rsidP="00586F51">
      <w:pPr>
        <w:jc w:val="both"/>
        <w:rPr>
          <w:rFonts w:ascii="Courier New" w:hAnsi="Courier New" w:cs="Courier New"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>Članak 2.</w:t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 xml:space="preserve">Poslovni prostori iz članka 1. ove Odluke su: </w:t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1. društveni</w:t>
      </w:r>
      <w:r>
        <w:rPr>
          <w:rFonts w:ascii="Courier New" w:hAnsi="Courier New" w:cs="Courier New"/>
        </w:rPr>
        <w:t xml:space="preserve"> i kulturni</w:t>
      </w:r>
      <w:r w:rsidRPr="004A57A0">
        <w:rPr>
          <w:rFonts w:ascii="Courier New" w:hAnsi="Courier New" w:cs="Courier New"/>
        </w:rPr>
        <w:t xml:space="preserve"> domovi </w:t>
      </w:r>
      <w:r>
        <w:rPr>
          <w:rFonts w:ascii="Courier New" w:hAnsi="Courier New" w:cs="Courier New"/>
        </w:rPr>
        <w:t>te</w:t>
      </w:r>
      <w:r w:rsidRPr="004A57A0">
        <w:rPr>
          <w:rFonts w:ascii="Courier New" w:hAnsi="Courier New" w:cs="Courier New"/>
        </w:rPr>
        <w:t xml:space="preserve"> objekti ostalih namjena u vlasništvu Općine,</w:t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2. prostorije koje Općina koristi za svoju redovnu djelatnost, a trenutno su slobodne za povremeno korištenje</w:t>
      </w:r>
      <w:r>
        <w:rPr>
          <w:rFonts w:ascii="Courier New" w:hAnsi="Courier New" w:cs="Courier New"/>
        </w:rPr>
        <w:t xml:space="preserve"> (uredi, vijećnice).</w:t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 xml:space="preserve">Poslovnim prostorima iz stavka 1. ovoga članka neposredno upravlja općinski načelnik Općine </w:t>
      </w:r>
      <w:r>
        <w:rPr>
          <w:rFonts w:ascii="Courier New" w:hAnsi="Courier New" w:cs="Courier New"/>
        </w:rPr>
        <w:t>Gračac.</w:t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</w:p>
    <w:p w:rsidR="00586F51" w:rsidRPr="004E56D5" w:rsidRDefault="00586F51" w:rsidP="00586F51">
      <w:pPr>
        <w:tabs>
          <w:tab w:val="left" w:pos="0"/>
          <w:tab w:val="left" w:pos="540"/>
        </w:tabs>
        <w:ind w:right="-288"/>
        <w:jc w:val="both"/>
      </w:pPr>
      <w:r>
        <w:tab/>
        <w:t xml:space="preserve"> </w:t>
      </w:r>
    </w:p>
    <w:p w:rsidR="00586F51" w:rsidRPr="004A57A0" w:rsidRDefault="00586F51" w:rsidP="00586F51">
      <w:pPr>
        <w:tabs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>Članak 3.</w:t>
      </w: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>
        <w:tab/>
      </w:r>
      <w:r w:rsidRPr="004A57A0">
        <w:rPr>
          <w:rFonts w:ascii="Courier New" w:hAnsi="Courier New" w:cs="Courier New"/>
        </w:rPr>
        <w:t>Poslovni prostor daje se na privremeno i povremeno korištenje pravnoj ili fizičkoj osobi (u daljnjem tekstu: Korisnik) na temelju podnesenog zahtjeva.</w:t>
      </w: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</w: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lastRenderedPageBreak/>
        <w:tab/>
        <w:t>Zahtjev za davanje na privremeno i povremeno korištenje poslovnog prostora Korisnik podnosi općinskom načelniku u pismenom obliku.</w:t>
      </w: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</w: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Zahtjev iz stavka 2. ovoga članka obavezno sadrži:</w:t>
      </w:r>
    </w:p>
    <w:p w:rsidR="00586F51" w:rsidRPr="004A57A0" w:rsidRDefault="00586F51" w:rsidP="00586F51">
      <w:pPr>
        <w:numPr>
          <w:ilvl w:val="0"/>
          <w:numId w:val="1"/>
        </w:num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>podatke o Korisniku,</w:t>
      </w:r>
    </w:p>
    <w:p w:rsidR="00586F51" w:rsidRPr="004A57A0" w:rsidRDefault="00586F51" w:rsidP="00586F51">
      <w:pPr>
        <w:numPr>
          <w:ilvl w:val="0"/>
          <w:numId w:val="1"/>
        </w:num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>podatke o poslovnom prostoru za koji se podnosi zahtjev za privremeno ili povremeno korištenje,</w:t>
      </w:r>
    </w:p>
    <w:p w:rsidR="00586F51" w:rsidRPr="004A57A0" w:rsidRDefault="00586F51" w:rsidP="00586F51">
      <w:pPr>
        <w:numPr>
          <w:ilvl w:val="0"/>
          <w:numId w:val="1"/>
        </w:num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>naznaku aktivnosti, odnosno namjenu za koju se želi koristiti poslovni prostor,</w:t>
      </w:r>
    </w:p>
    <w:p w:rsidR="00586F51" w:rsidRPr="004A57A0" w:rsidRDefault="00586F51" w:rsidP="00586F51">
      <w:pPr>
        <w:numPr>
          <w:ilvl w:val="0"/>
          <w:numId w:val="1"/>
        </w:num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 xml:space="preserve">vremensko razdoblje, donosno dužinu trajanja privremenog odnosno povremenog korištenja poslovnog prostora. </w:t>
      </w:r>
    </w:p>
    <w:p w:rsidR="00586F51" w:rsidRPr="004A57A0" w:rsidRDefault="00586F51" w:rsidP="00586F51">
      <w:pPr>
        <w:tabs>
          <w:tab w:val="left" w:pos="540"/>
        </w:tabs>
        <w:ind w:left="540" w:right="-288"/>
        <w:jc w:val="both"/>
        <w:rPr>
          <w:rFonts w:ascii="Courier New" w:hAnsi="Courier New" w:cs="Courier New"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>Članak 4.</w:t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Na temelju podnesenog zahtjeva, Općina i Korisnik sklapaju ugovor o privremenom ili povremenom korištenju poslovnog prostora.</w:t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Ugovor u ime Općine sklapa općinski načelnik.</w:t>
      </w:r>
    </w:p>
    <w:p w:rsidR="00586F51" w:rsidRDefault="00586F51" w:rsidP="00586F51">
      <w:pPr>
        <w:tabs>
          <w:tab w:val="left" w:pos="0"/>
          <w:tab w:val="left" w:pos="540"/>
        </w:tabs>
        <w:ind w:right="-288"/>
        <w:jc w:val="both"/>
      </w:pPr>
      <w:r>
        <w:tab/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>Članak 5.</w:t>
      </w:r>
    </w:p>
    <w:p w:rsidR="00586F51" w:rsidRDefault="00586F51" w:rsidP="00586F51">
      <w:pPr>
        <w:tabs>
          <w:tab w:val="left" w:pos="0"/>
          <w:tab w:val="left" w:pos="540"/>
        </w:tabs>
        <w:ind w:right="-288"/>
        <w:jc w:val="center"/>
        <w:rPr>
          <w:b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Ugovor o privremenom ili povremenom korištenju poslovnog prostora obavezno sadrži:</w:t>
      </w:r>
    </w:p>
    <w:p w:rsidR="00586F51" w:rsidRPr="004A57A0" w:rsidRDefault="00586F51" w:rsidP="00586F51">
      <w:pPr>
        <w:numPr>
          <w:ilvl w:val="0"/>
          <w:numId w:val="1"/>
        </w:num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>podatke o ugovornim stranama,</w:t>
      </w:r>
    </w:p>
    <w:p w:rsidR="00586F51" w:rsidRPr="004A57A0" w:rsidRDefault="00586F51" w:rsidP="00586F51">
      <w:pPr>
        <w:numPr>
          <w:ilvl w:val="0"/>
          <w:numId w:val="1"/>
        </w:num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>podatke o poslovnom prostoru koji se daje na privremeno ili povremeno korištenje,</w:t>
      </w:r>
    </w:p>
    <w:p w:rsidR="00586F51" w:rsidRPr="004A57A0" w:rsidRDefault="00586F51" w:rsidP="00586F51">
      <w:pPr>
        <w:numPr>
          <w:ilvl w:val="0"/>
          <w:numId w:val="1"/>
        </w:num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>podatke o namjeni korištenja poslovnog prostora,</w:t>
      </w:r>
    </w:p>
    <w:p w:rsidR="00586F51" w:rsidRPr="004A57A0" w:rsidRDefault="00586F51" w:rsidP="00586F51">
      <w:pPr>
        <w:numPr>
          <w:ilvl w:val="0"/>
          <w:numId w:val="1"/>
        </w:num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>vremensko razdoblje i dužinu trajanja privremenog ili povremenog korištenja poslovnog prostora,</w:t>
      </w:r>
    </w:p>
    <w:p w:rsidR="00586F51" w:rsidRPr="004A57A0" w:rsidRDefault="00586F51" w:rsidP="00586F51">
      <w:pPr>
        <w:numPr>
          <w:ilvl w:val="0"/>
          <w:numId w:val="1"/>
        </w:num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>iznos naknade za privremeno ili povremeno korištenje poslovnog prostora ili osnovu na temelju koje se poslovni prostor daje na privremeno ili povremeno korištenje bez naknade,</w:t>
      </w:r>
    </w:p>
    <w:p w:rsidR="00586F51" w:rsidRPr="004A57A0" w:rsidRDefault="00586F51" w:rsidP="00586F51">
      <w:pPr>
        <w:numPr>
          <w:ilvl w:val="0"/>
          <w:numId w:val="1"/>
        </w:num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>prava i obveze Korisnika u svezi korištenja poslovnog prostora.</w:t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>Članak 6.</w:t>
      </w:r>
    </w:p>
    <w:p w:rsidR="00586F51" w:rsidRPr="004A57A0" w:rsidRDefault="00586F51" w:rsidP="00586F51">
      <w:pPr>
        <w:tabs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Poslovni prostor daje se na privremeno ili povremeno korištenje uz naknadu.</w:t>
      </w: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 xml:space="preserve">Iznimno od odredbe iz stavka 1. ovoga članka, poslovni prostor daje se na privremeno ili povremeno korištenje bez naknade za aktivnosti humanitarnog karaktera te aktivnosti koje organizira Općina Gračac i/ili njezine pravne osobe, kao i ostale aktivnosti za koje ocijeni da su od interesa za zajednicu u cjelini. </w:t>
      </w:r>
    </w:p>
    <w:p w:rsidR="00586F51" w:rsidRDefault="00586F51" w:rsidP="00586F51">
      <w:pPr>
        <w:tabs>
          <w:tab w:val="left" w:pos="0"/>
          <w:tab w:val="left" w:pos="540"/>
        </w:tabs>
        <w:ind w:right="-288"/>
        <w:jc w:val="both"/>
      </w:pPr>
    </w:p>
    <w:p w:rsidR="00586F51" w:rsidRPr="004A57A0" w:rsidRDefault="00586F51" w:rsidP="00586F51">
      <w:pPr>
        <w:tabs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>Članak 7.</w:t>
      </w:r>
    </w:p>
    <w:p w:rsidR="00586F51" w:rsidRPr="004A57A0" w:rsidRDefault="00586F51" w:rsidP="00586F51">
      <w:pPr>
        <w:tabs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U slučaju oslobođenja od plaćanja naknade za korištenje poslovnog prostora, Korisnik je obvezan podmiriti troškove režija (električna energija, voda i sl.), a prema stvarnoj potrošnji,  ukoliko isti, obzirom na način korištenja, nastaju.</w:t>
      </w: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 xml:space="preserve"> </w:t>
      </w: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Ukoliko se poslovni prostor koristi tijekom više dana (npr. za organizaciju vjenčanja i slično), Korisnik je obvezan podmiriti i druge troškove koji nastanu tijekom korištenja prostora.</w:t>
      </w:r>
    </w:p>
    <w:p w:rsidR="00586F51" w:rsidRDefault="00586F51" w:rsidP="00586F51">
      <w:pPr>
        <w:tabs>
          <w:tab w:val="left" w:pos="540"/>
        </w:tabs>
        <w:ind w:right="-288"/>
        <w:jc w:val="both"/>
      </w:pPr>
    </w:p>
    <w:p w:rsidR="00586F51" w:rsidRDefault="00586F51" w:rsidP="00586F51">
      <w:pPr>
        <w:tabs>
          <w:tab w:val="left" w:pos="540"/>
        </w:tabs>
        <w:ind w:right="-288"/>
        <w:jc w:val="both"/>
      </w:pPr>
    </w:p>
    <w:p w:rsidR="00586F51" w:rsidRPr="004A57A0" w:rsidRDefault="00586F51" w:rsidP="00586F51">
      <w:pPr>
        <w:tabs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4A57A0">
        <w:rPr>
          <w:rFonts w:ascii="Courier New" w:hAnsi="Courier New" w:cs="Courier New"/>
          <w:b/>
        </w:rPr>
        <w:t>Članak 8.</w:t>
      </w:r>
    </w:p>
    <w:p w:rsidR="00586F51" w:rsidRPr="004A57A0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 xml:space="preserve">Visina naknade za privremeno ili povremeno korištenje poslovnog prostora utvrđuje se kako slijedi: </w:t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1. društveni domovi i objekti ostalih namjena u vlasništvu Općine- 500,00 kuna po danu</w:t>
      </w:r>
    </w:p>
    <w:p w:rsidR="00586F51" w:rsidRPr="004A57A0" w:rsidRDefault="00586F51" w:rsidP="00586F51">
      <w:pPr>
        <w:tabs>
          <w:tab w:val="left" w:pos="0"/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4A57A0">
        <w:rPr>
          <w:rFonts w:ascii="Courier New" w:hAnsi="Courier New" w:cs="Courier New"/>
        </w:rPr>
        <w:tab/>
        <w:t>2. prostorije koje Općina koristi za svoju redovnu djelatnost, a trenutno su slobodne za povremeno korištenje,- 200,00 kuna po danu.</w:t>
      </w:r>
    </w:p>
    <w:p w:rsidR="00586F51" w:rsidRDefault="00586F51" w:rsidP="00586F51">
      <w:pPr>
        <w:tabs>
          <w:tab w:val="left" w:pos="540"/>
        </w:tabs>
        <w:ind w:right="-288"/>
        <w:jc w:val="both"/>
        <w:rPr>
          <w:b/>
        </w:rPr>
      </w:pPr>
    </w:p>
    <w:p w:rsidR="00586F51" w:rsidRPr="00297124" w:rsidRDefault="00586F51" w:rsidP="00586F51">
      <w:pPr>
        <w:tabs>
          <w:tab w:val="left" w:pos="540"/>
        </w:tabs>
        <w:ind w:right="-288"/>
        <w:jc w:val="center"/>
        <w:rPr>
          <w:rFonts w:ascii="Courier New" w:hAnsi="Courier New" w:cs="Courier New"/>
          <w:b/>
        </w:rPr>
      </w:pPr>
      <w:r w:rsidRPr="00297124">
        <w:rPr>
          <w:rFonts w:ascii="Courier New" w:hAnsi="Courier New" w:cs="Courier New"/>
          <w:b/>
        </w:rPr>
        <w:t>Članak 9.</w:t>
      </w:r>
    </w:p>
    <w:p w:rsidR="00586F51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  <w:r w:rsidRPr="00297124">
        <w:rPr>
          <w:rFonts w:ascii="Courier New" w:hAnsi="Courier New" w:cs="Courier New"/>
        </w:rPr>
        <w:tab/>
        <w:t>Ova Odluka stupa na snagu danom donošenja</w:t>
      </w:r>
      <w:r>
        <w:rPr>
          <w:rFonts w:ascii="Courier New" w:hAnsi="Courier New" w:cs="Courier New"/>
        </w:rPr>
        <w:t>.</w:t>
      </w:r>
    </w:p>
    <w:p w:rsidR="00586F51" w:rsidRPr="00297124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</w:p>
    <w:p w:rsidR="00586F51" w:rsidRPr="00297124" w:rsidRDefault="00586F51" w:rsidP="00586F51">
      <w:pPr>
        <w:tabs>
          <w:tab w:val="left" w:pos="540"/>
        </w:tabs>
        <w:ind w:right="-288"/>
        <w:jc w:val="both"/>
        <w:rPr>
          <w:rFonts w:ascii="Courier New" w:hAnsi="Courier New" w:cs="Courier New"/>
        </w:rPr>
      </w:pPr>
    </w:p>
    <w:p w:rsidR="00586F51" w:rsidRDefault="00586F51" w:rsidP="00586F51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OPĆINSKA NAČELNICA:</w:t>
      </w:r>
    </w:p>
    <w:p w:rsidR="00586F51" w:rsidRDefault="00586F51" w:rsidP="00586F51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Nataša Turbić, prof.</w:t>
      </w:r>
    </w:p>
    <w:p w:rsidR="00586F51" w:rsidRDefault="00586F51" w:rsidP="00586F51">
      <w:pPr>
        <w:jc w:val="both"/>
      </w:pPr>
    </w:p>
    <w:p w:rsidR="00586F51" w:rsidRDefault="00586F51" w:rsidP="00586F51"/>
    <w:p w:rsidR="00586F51" w:rsidRDefault="00586F51" w:rsidP="00586F51">
      <w:pPr>
        <w:tabs>
          <w:tab w:val="left" w:pos="540"/>
        </w:tabs>
        <w:ind w:right="-288"/>
        <w:jc w:val="both"/>
      </w:pPr>
    </w:p>
    <w:p w:rsidR="00586F51" w:rsidRDefault="00586F51" w:rsidP="00586F51">
      <w:pPr>
        <w:tabs>
          <w:tab w:val="left" w:pos="540"/>
        </w:tabs>
        <w:ind w:right="-288"/>
        <w:jc w:val="both"/>
      </w:pPr>
    </w:p>
    <w:p w:rsidR="00586F51" w:rsidRDefault="00586F51" w:rsidP="00586F51">
      <w:pPr>
        <w:tabs>
          <w:tab w:val="left" w:pos="540"/>
        </w:tabs>
        <w:ind w:right="-288"/>
        <w:jc w:val="both"/>
      </w:pPr>
    </w:p>
    <w:p w:rsidR="00586F51" w:rsidRDefault="00586F51" w:rsidP="00586F51">
      <w:pPr>
        <w:tabs>
          <w:tab w:val="left" w:pos="540"/>
        </w:tabs>
        <w:ind w:right="-288"/>
        <w:jc w:val="both"/>
      </w:pPr>
    </w:p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7DD0"/>
    <w:multiLevelType w:val="hybridMultilevel"/>
    <w:tmpl w:val="829AACD4"/>
    <w:lvl w:ilvl="0" w:tplc="22E2884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51"/>
    <w:rsid w:val="00212348"/>
    <w:rsid w:val="00586F51"/>
    <w:rsid w:val="006E6179"/>
    <w:rsid w:val="00920D75"/>
    <w:rsid w:val="00923345"/>
    <w:rsid w:val="00D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2017-05-08T13:13:00Z</dcterms:created>
  <dcterms:modified xsi:type="dcterms:W3CDTF">2017-05-08T13:13:00Z</dcterms:modified>
</cp:coreProperties>
</file>