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47" w:rsidRPr="00CD7647" w:rsidRDefault="00CD7647" w:rsidP="00CD7647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D7647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CD7647" w:rsidRPr="000C2F3C" w:rsidRDefault="00CD7647" w:rsidP="00CD7647">
      <w:pPr>
        <w:pStyle w:val="Bezproreda"/>
        <w:rPr>
          <w:rFonts w:ascii="Arial" w:hAnsi="Arial" w:cs="Arial"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OPĆINSKA NAČELNICA</w:t>
      </w:r>
    </w:p>
    <w:p w:rsidR="00CD7647" w:rsidRPr="000C2F3C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KLASA: 335</w:t>
      </w:r>
      <w:r w:rsidR="006F24BF">
        <w:rPr>
          <w:rFonts w:ascii="Arial" w:hAnsi="Arial" w:cs="Arial"/>
          <w:b/>
          <w:sz w:val="24"/>
          <w:szCs w:val="24"/>
        </w:rPr>
        <w:t>-01/19</w:t>
      </w:r>
      <w:r w:rsidR="005E5DA3" w:rsidRPr="000C2F3C">
        <w:rPr>
          <w:rFonts w:ascii="Arial" w:hAnsi="Arial" w:cs="Arial"/>
          <w:b/>
          <w:sz w:val="24"/>
          <w:szCs w:val="24"/>
        </w:rPr>
        <w:t>-01/</w:t>
      </w:r>
      <w:r w:rsidR="006F24BF">
        <w:rPr>
          <w:rFonts w:ascii="Arial" w:hAnsi="Arial" w:cs="Arial"/>
          <w:b/>
          <w:sz w:val="24"/>
          <w:szCs w:val="24"/>
        </w:rPr>
        <w:t>2</w:t>
      </w:r>
    </w:p>
    <w:p w:rsidR="00CD7647" w:rsidRPr="000C2F3C" w:rsidRDefault="006F24BF" w:rsidP="00CD764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2198/31-01-19</w:t>
      </w:r>
      <w:r w:rsidR="00CD7647" w:rsidRPr="000C2F3C">
        <w:rPr>
          <w:rFonts w:ascii="Arial" w:hAnsi="Arial" w:cs="Arial"/>
          <w:b/>
          <w:sz w:val="24"/>
          <w:szCs w:val="24"/>
        </w:rPr>
        <w:t>-1</w:t>
      </w:r>
    </w:p>
    <w:p w:rsidR="00CD7647" w:rsidRPr="00CD7647" w:rsidRDefault="006F24BF" w:rsidP="00CD764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11</w:t>
      </w:r>
      <w:r w:rsidR="00CD7647" w:rsidRPr="000C2F3C">
        <w:rPr>
          <w:rFonts w:ascii="Arial" w:hAnsi="Arial" w:cs="Arial"/>
          <w:b/>
          <w:sz w:val="24"/>
          <w:szCs w:val="24"/>
        </w:rPr>
        <w:t>. prosinc</w:t>
      </w:r>
      <w:r>
        <w:rPr>
          <w:rFonts w:ascii="Arial" w:hAnsi="Arial" w:cs="Arial"/>
          <w:b/>
          <w:sz w:val="24"/>
          <w:szCs w:val="24"/>
        </w:rPr>
        <w:t>a 2019</w:t>
      </w:r>
      <w:r w:rsidR="00CD7647" w:rsidRPr="000C2F3C">
        <w:rPr>
          <w:rFonts w:ascii="Arial" w:hAnsi="Arial" w:cs="Arial"/>
          <w:b/>
          <w:sz w:val="24"/>
          <w:szCs w:val="24"/>
        </w:rPr>
        <w:t>.</w:t>
      </w:r>
      <w:r w:rsidR="00CD7647" w:rsidRPr="00CD7647">
        <w:rPr>
          <w:rFonts w:ascii="Arial" w:hAnsi="Arial" w:cs="Arial"/>
          <w:b/>
          <w:sz w:val="24"/>
          <w:szCs w:val="24"/>
        </w:rPr>
        <w:t xml:space="preserve"> 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 w:rsidP="00CD7647">
      <w:pPr>
        <w:jc w:val="both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ab/>
      </w:r>
      <w:r w:rsidRPr="00CD7647">
        <w:rPr>
          <w:rFonts w:ascii="Arial" w:hAnsi="Arial" w:cs="Arial"/>
          <w:sz w:val="24"/>
          <w:szCs w:val="24"/>
        </w:rPr>
        <w:t>Na temelju članka 9. Zakona o ugostiteljskoj djelatnosti („Narodne novine“ broj 85/15, 121/16</w:t>
      </w:r>
      <w:r w:rsidR="005E5DA3">
        <w:rPr>
          <w:rFonts w:ascii="Arial" w:hAnsi="Arial" w:cs="Arial"/>
          <w:sz w:val="24"/>
          <w:szCs w:val="24"/>
        </w:rPr>
        <w:t>, 99/18</w:t>
      </w:r>
      <w:r w:rsidRPr="00CD7647">
        <w:rPr>
          <w:rFonts w:ascii="Arial" w:hAnsi="Arial" w:cs="Arial"/>
          <w:sz w:val="24"/>
          <w:szCs w:val="24"/>
        </w:rPr>
        <w:t>), članka 6. Odluke o ugostiteljskoj djelatnosti na području Općine Gračac („Službeni glasnik Općine Gračac</w:t>
      </w:r>
      <w:r w:rsidR="00F01C0D">
        <w:rPr>
          <w:rFonts w:ascii="Arial" w:hAnsi="Arial" w:cs="Arial"/>
          <w:sz w:val="24"/>
          <w:szCs w:val="24"/>
        </w:rPr>
        <w:t>“</w:t>
      </w:r>
      <w:r w:rsidRPr="00CD7647">
        <w:rPr>
          <w:rFonts w:ascii="Arial" w:hAnsi="Arial" w:cs="Arial"/>
          <w:sz w:val="24"/>
          <w:szCs w:val="24"/>
        </w:rPr>
        <w:t xml:space="preserve"> 5/15) i članka </w:t>
      </w:r>
      <w:r w:rsidR="00F01C0D">
        <w:rPr>
          <w:rFonts w:ascii="Arial" w:hAnsi="Arial" w:cs="Arial"/>
          <w:sz w:val="24"/>
          <w:szCs w:val="24"/>
        </w:rPr>
        <w:t>47. Statuta Općine Gračac („</w:t>
      </w:r>
      <w:r w:rsidRPr="00CD7647">
        <w:rPr>
          <w:rFonts w:ascii="Arial" w:hAnsi="Arial" w:cs="Arial"/>
          <w:sz w:val="24"/>
          <w:szCs w:val="24"/>
        </w:rPr>
        <w:t>Slu</w:t>
      </w:r>
      <w:r w:rsidR="00F01C0D">
        <w:rPr>
          <w:rFonts w:ascii="Arial" w:hAnsi="Arial" w:cs="Arial"/>
          <w:sz w:val="24"/>
          <w:szCs w:val="24"/>
        </w:rPr>
        <w:t>žbeni glasnik Zadarske županije“</w:t>
      </w:r>
      <w:r w:rsidRPr="00CD7647">
        <w:rPr>
          <w:rFonts w:ascii="Arial" w:hAnsi="Arial" w:cs="Arial"/>
          <w:sz w:val="24"/>
          <w:szCs w:val="24"/>
        </w:rPr>
        <w:t xml:space="preserve"> 11/13</w:t>
      </w:r>
      <w:r w:rsidR="005E5DA3">
        <w:rPr>
          <w:rFonts w:ascii="Arial" w:hAnsi="Arial" w:cs="Arial"/>
          <w:sz w:val="24"/>
          <w:szCs w:val="24"/>
        </w:rPr>
        <w:t>, „Službeni glasnik Općine Gračac“</w:t>
      </w:r>
      <w:r w:rsidRPr="00CD7647">
        <w:rPr>
          <w:rFonts w:ascii="Arial" w:hAnsi="Arial" w:cs="Arial"/>
          <w:sz w:val="24"/>
          <w:szCs w:val="24"/>
        </w:rPr>
        <w:t>), donosim</w:t>
      </w:r>
    </w:p>
    <w:p w:rsidR="00CD7647" w:rsidRPr="00CD7647" w:rsidRDefault="00CD7647" w:rsidP="00CD7647">
      <w:pPr>
        <w:tabs>
          <w:tab w:val="left" w:pos="540"/>
        </w:tabs>
        <w:ind w:right="-288"/>
        <w:jc w:val="both"/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>
      <w:pPr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StandardWeb"/>
        <w:jc w:val="center"/>
        <w:rPr>
          <w:rFonts w:ascii="Arial" w:hAnsi="Arial" w:cs="Arial"/>
        </w:rPr>
      </w:pPr>
      <w:r w:rsidRPr="00CD7647">
        <w:rPr>
          <w:rStyle w:val="Naglaeno"/>
          <w:rFonts w:ascii="Arial" w:hAnsi="Arial" w:cs="Arial"/>
        </w:rPr>
        <w:t>Članak 1.</w:t>
      </w:r>
    </w:p>
    <w:p w:rsidR="00CD7647" w:rsidRDefault="00CD7647" w:rsidP="00BD4EE5">
      <w:pPr>
        <w:pStyle w:val="StandardWeb"/>
        <w:ind w:firstLine="708"/>
        <w:jc w:val="both"/>
      </w:pPr>
      <w:r w:rsidRPr="00CD7647">
        <w:rPr>
          <w:rFonts w:ascii="Arial" w:hAnsi="Arial" w:cs="Arial"/>
        </w:rPr>
        <w:t xml:space="preserve">Svi ugostiteljski objekti iz skupine „Restorani i Barovi“ </w:t>
      </w:r>
      <w:r w:rsidR="00204560">
        <w:rPr>
          <w:rFonts w:ascii="Arial" w:hAnsi="Arial" w:cs="Arial"/>
        </w:rPr>
        <w:t xml:space="preserve">na području Općine Gračac </w:t>
      </w:r>
      <w:r w:rsidRPr="00CD7647">
        <w:rPr>
          <w:rFonts w:ascii="Arial" w:hAnsi="Arial" w:cs="Arial"/>
        </w:rPr>
        <w:t xml:space="preserve">mogu produžiti radno vrijeme za </w:t>
      </w:r>
      <w:r>
        <w:rPr>
          <w:rFonts w:ascii="Arial" w:hAnsi="Arial" w:cs="Arial"/>
        </w:rPr>
        <w:t xml:space="preserve">vrijeme </w:t>
      </w:r>
      <w:r w:rsidR="006F24BF">
        <w:rPr>
          <w:rFonts w:ascii="Arial" w:hAnsi="Arial" w:cs="Arial"/>
        </w:rPr>
        <w:t xml:space="preserve">manifestacije „Božić u Gračacu“ prigodom </w:t>
      </w:r>
      <w:r>
        <w:rPr>
          <w:rFonts w:ascii="Arial" w:hAnsi="Arial" w:cs="Arial"/>
        </w:rPr>
        <w:t>obilježavanja božićnih i novogodiš</w:t>
      </w:r>
      <w:r w:rsidR="00204560">
        <w:rPr>
          <w:rFonts w:ascii="Arial" w:hAnsi="Arial" w:cs="Arial"/>
        </w:rPr>
        <w:t xml:space="preserve">njih blagdana, </w:t>
      </w:r>
      <w:r w:rsidRPr="00CD7647">
        <w:rPr>
          <w:rFonts w:ascii="Arial" w:hAnsi="Arial" w:cs="Arial"/>
        </w:rPr>
        <w:t>odnosno</w:t>
      </w:r>
      <w:r w:rsidR="005E5DA3">
        <w:rPr>
          <w:rFonts w:ascii="Arial" w:hAnsi="Arial" w:cs="Arial"/>
        </w:rPr>
        <w:t xml:space="preserve"> svim danima, počevši od </w:t>
      </w:r>
      <w:r w:rsidR="006F24BF">
        <w:rPr>
          <w:rFonts w:ascii="Arial" w:hAnsi="Arial" w:cs="Arial"/>
        </w:rPr>
        <w:t>20. prosinca 2019. do 8. siječnja 2020</w:t>
      </w:r>
      <w:r w:rsidR="00204560">
        <w:rPr>
          <w:rFonts w:ascii="Arial" w:hAnsi="Arial" w:cs="Arial"/>
        </w:rPr>
        <w:t>. godine</w:t>
      </w:r>
      <w:r w:rsidR="005E5DA3">
        <w:rPr>
          <w:rFonts w:ascii="Arial" w:hAnsi="Arial" w:cs="Arial"/>
        </w:rPr>
        <w:t>,</w:t>
      </w:r>
      <w:r w:rsidR="00204560">
        <w:rPr>
          <w:rFonts w:ascii="Arial" w:hAnsi="Arial" w:cs="Arial"/>
        </w:rPr>
        <w:t xml:space="preserve"> mogu raditi </w:t>
      </w:r>
      <w:r w:rsidR="005E5DA3">
        <w:rPr>
          <w:rFonts w:ascii="Arial" w:hAnsi="Arial" w:cs="Arial"/>
        </w:rPr>
        <w:t>najduže</w:t>
      </w:r>
      <w:r w:rsidR="00204560">
        <w:rPr>
          <w:rFonts w:ascii="Arial" w:hAnsi="Arial" w:cs="Arial"/>
        </w:rPr>
        <w:t xml:space="preserve"> do 05,00 sati ujutro. </w:t>
      </w:r>
      <w:r>
        <w:t xml:space="preserve"> </w:t>
      </w:r>
    </w:p>
    <w:p w:rsidR="00CD7647" w:rsidRPr="00F01C0D" w:rsidRDefault="00CD7647" w:rsidP="00CD7647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2.</w:t>
      </w:r>
    </w:p>
    <w:p w:rsidR="00CD7647" w:rsidRPr="00F01C0D" w:rsidRDefault="00CD7647" w:rsidP="00BD4EE5">
      <w:pPr>
        <w:pStyle w:val="Naslov8"/>
        <w:ind w:firstLine="708"/>
        <w:jc w:val="both"/>
        <w:rPr>
          <w:rFonts w:ascii="Arial" w:hAnsi="Arial" w:cs="Arial"/>
          <w:b w:val="0"/>
          <w:sz w:val="24"/>
        </w:rPr>
      </w:pPr>
      <w:r w:rsidRPr="00F01C0D">
        <w:rPr>
          <w:rFonts w:ascii="Arial" w:hAnsi="Arial" w:cs="Arial"/>
          <w:b w:val="0"/>
          <w:sz w:val="24"/>
        </w:rPr>
        <w:t>Produženo radno vrijeme iz članka 1. ove Odluke odobrava se uz obvezu ugostitelja da se pridržavaju odredbi Zakona o zaštiti od bu</w:t>
      </w:r>
      <w:r w:rsidR="00F01C0D" w:rsidRPr="00F01C0D">
        <w:rPr>
          <w:rFonts w:ascii="Arial" w:hAnsi="Arial" w:cs="Arial"/>
          <w:b w:val="0"/>
          <w:sz w:val="24"/>
        </w:rPr>
        <w:t xml:space="preserve">ke „Narodne novine“ broj 30/09, </w:t>
      </w:r>
      <w:r w:rsidRPr="00F01C0D">
        <w:rPr>
          <w:rFonts w:ascii="Arial" w:hAnsi="Arial" w:cs="Arial"/>
          <w:b w:val="0"/>
          <w:sz w:val="24"/>
        </w:rPr>
        <w:t>55/13,153/13 i 41/16)</w:t>
      </w:r>
      <w:r w:rsidR="00F01C0D" w:rsidRPr="00F01C0D">
        <w:rPr>
          <w:rFonts w:ascii="Arial" w:hAnsi="Arial" w:cs="Arial"/>
          <w:b w:val="0"/>
          <w:sz w:val="24"/>
        </w:rPr>
        <w:t>,</w:t>
      </w:r>
      <w:r w:rsidRPr="00F01C0D">
        <w:rPr>
          <w:rFonts w:ascii="Arial" w:hAnsi="Arial" w:cs="Arial"/>
          <w:b w:val="0"/>
          <w:sz w:val="24"/>
        </w:rPr>
        <w:t xml:space="preserve"> </w:t>
      </w:r>
      <w:r w:rsidR="00F01C0D" w:rsidRPr="00F01C0D">
        <w:rPr>
          <w:rFonts w:ascii="Arial" w:hAnsi="Arial" w:cs="Arial"/>
          <w:b w:val="0"/>
          <w:sz w:val="24"/>
        </w:rPr>
        <w:t xml:space="preserve">Odluke o dozvoljenom prekoračenju najviše dopuštene razine buke („Službeni glasnik Općine Gračac“ 2/17) </w:t>
      </w:r>
      <w:r w:rsidRPr="00F01C0D">
        <w:rPr>
          <w:rFonts w:ascii="Arial" w:hAnsi="Arial" w:cs="Arial"/>
          <w:b w:val="0"/>
          <w:sz w:val="24"/>
        </w:rPr>
        <w:t xml:space="preserve">i propisa koji </w:t>
      </w:r>
      <w:r w:rsidR="00ED2004">
        <w:rPr>
          <w:rFonts w:ascii="Arial" w:hAnsi="Arial" w:cs="Arial"/>
          <w:b w:val="0"/>
          <w:sz w:val="24"/>
        </w:rPr>
        <w:t>uređuju</w:t>
      </w:r>
      <w:r w:rsidRPr="00F01C0D">
        <w:rPr>
          <w:rFonts w:ascii="Arial" w:hAnsi="Arial" w:cs="Arial"/>
          <w:b w:val="0"/>
          <w:sz w:val="24"/>
        </w:rPr>
        <w:t xml:space="preserve"> javni red i mir.</w:t>
      </w:r>
    </w:p>
    <w:p w:rsidR="00CD7647" w:rsidRPr="00F01C0D" w:rsidRDefault="00CD7647" w:rsidP="00CD7647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3.</w:t>
      </w:r>
    </w:p>
    <w:p w:rsidR="00CD7647" w:rsidRDefault="00CD7647" w:rsidP="00BD4EE5">
      <w:pPr>
        <w:pStyle w:val="StandardWeb"/>
        <w:ind w:firstLine="708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</w:t>
      </w:r>
      <w:r w:rsidR="00F01C0D" w:rsidRPr="00F01C0D">
        <w:rPr>
          <w:rFonts w:ascii="Arial" w:hAnsi="Arial" w:cs="Arial"/>
        </w:rPr>
        <w:t>.</w:t>
      </w:r>
    </w:p>
    <w:p w:rsidR="00F01C0D" w:rsidRPr="00F01C0D" w:rsidRDefault="00F01C0D" w:rsidP="00F01C0D">
      <w:pPr>
        <w:pStyle w:val="StandardWeb"/>
        <w:jc w:val="both"/>
        <w:rPr>
          <w:rFonts w:ascii="Arial" w:hAnsi="Arial" w:cs="Arial"/>
        </w:rPr>
      </w:pPr>
    </w:p>
    <w:p w:rsidR="00F01C0D" w:rsidRPr="00F01C0D" w:rsidRDefault="00F01C0D" w:rsidP="00F01C0D">
      <w:pPr>
        <w:pStyle w:val="Bezproreda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F01C0D" w:rsidRPr="00F01C0D" w:rsidRDefault="00F01C0D" w:rsidP="00F01C0D">
      <w:pPr>
        <w:pStyle w:val="Bezproreda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Nataša Turbić, prof.</w:t>
      </w:r>
    </w:p>
    <w:p w:rsidR="00CD7647" w:rsidRPr="00F01C0D" w:rsidRDefault="00CD7647">
      <w:pPr>
        <w:rPr>
          <w:rFonts w:ascii="Arial" w:hAnsi="Arial" w:cs="Arial"/>
        </w:rPr>
      </w:pPr>
    </w:p>
    <w:sectPr w:rsidR="00CD7647" w:rsidRPr="00F01C0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47"/>
    <w:rsid w:val="000C2F3C"/>
    <w:rsid w:val="00204560"/>
    <w:rsid w:val="00212348"/>
    <w:rsid w:val="002D423D"/>
    <w:rsid w:val="005E5DA3"/>
    <w:rsid w:val="006C3947"/>
    <w:rsid w:val="006E6179"/>
    <w:rsid w:val="006F24BF"/>
    <w:rsid w:val="007D4B5C"/>
    <w:rsid w:val="00A03CF9"/>
    <w:rsid w:val="00BD4EE5"/>
    <w:rsid w:val="00CD7647"/>
    <w:rsid w:val="00CF5545"/>
    <w:rsid w:val="00D27E28"/>
    <w:rsid w:val="00ED2004"/>
    <w:rsid w:val="00F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7647"/>
    <w:rPr>
      <w:b/>
      <w:bCs/>
    </w:rPr>
  </w:style>
  <w:style w:type="paragraph" w:styleId="Bezproreda">
    <w:name w:val="No Spacing"/>
    <w:uiPriority w:val="1"/>
    <w:qFormat/>
    <w:rsid w:val="00CD7647"/>
    <w:pPr>
      <w:spacing w:after="0" w:line="240" w:lineRule="auto"/>
    </w:pPr>
  </w:style>
  <w:style w:type="character" w:customStyle="1" w:styleId="Naslov8Char">
    <w:name w:val="Naslov 8 Char"/>
    <w:basedOn w:val="Zadanifontodlomka"/>
    <w:link w:val="Naslov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7647"/>
    <w:rPr>
      <w:b/>
      <w:bCs/>
    </w:rPr>
  </w:style>
  <w:style w:type="paragraph" w:styleId="Bezproreda">
    <w:name w:val="No Spacing"/>
    <w:uiPriority w:val="1"/>
    <w:qFormat/>
    <w:rsid w:val="00CD7647"/>
    <w:pPr>
      <w:spacing w:after="0" w:line="240" w:lineRule="auto"/>
    </w:pPr>
  </w:style>
  <w:style w:type="character" w:customStyle="1" w:styleId="Naslov8Char">
    <w:name w:val="Naslov 8 Char"/>
    <w:basedOn w:val="Zadanifontodlomka"/>
    <w:link w:val="Naslov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2018-12-17T08:03:00Z</cp:lastPrinted>
  <dcterms:created xsi:type="dcterms:W3CDTF">2019-12-11T07:28:00Z</dcterms:created>
  <dcterms:modified xsi:type="dcterms:W3CDTF">2019-12-11T07:28:00Z</dcterms:modified>
</cp:coreProperties>
</file>