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F91A3F" w:rsidRDefault="00F91A3F" w:rsidP="00F91A3F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F91A3F" w:rsidRPr="00F91A3F" w:rsidRDefault="00F91A3F" w:rsidP="00F91A3F">
      <w:pPr>
        <w:pStyle w:val="NoSpacing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-391160</wp:posOffset>
            </wp:positionV>
            <wp:extent cx="481330" cy="636270"/>
            <wp:effectExtent l="0" t="0" r="0" b="0"/>
            <wp:wrapNone/>
            <wp:docPr id="1" name="Slika 1" descr="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3F" w:rsidRPr="00F91A3F" w:rsidRDefault="00F91A3F" w:rsidP="00F91A3F">
      <w:pPr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F91A3F" w:rsidRDefault="00F91A3F"/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REPUBLIKA HRVATSKA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ZADARSKA ŽUPANIJA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OPĆINA GRAČAC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F91A3F">
        <w:rPr>
          <w:rFonts w:ascii="Arial" w:eastAsia="Arimo" w:hAnsi="Arial" w:cs="Arial"/>
          <w:b/>
          <w:sz w:val="24"/>
          <w:szCs w:val="24"/>
        </w:rPr>
        <w:t>OPĆINSKO VIJEĆE</w:t>
      </w:r>
    </w:p>
    <w:p w:rsidR="00BC4BCC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321A46">
        <w:rPr>
          <w:rFonts w:ascii="Arial" w:eastAsia="Arimo" w:hAnsi="Arial" w:cs="Arial"/>
          <w:b/>
          <w:sz w:val="24"/>
          <w:szCs w:val="24"/>
        </w:rPr>
        <w:t xml:space="preserve">KLASA: </w:t>
      </w:r>
      <w:r w:rsidR="00BC4BCC">
        <w:rPr>
          <w:rFonts w:ascii="Arial" w:eastAsia="Arimo" w:hAnsi="Arial" w:cs="Arial"/>
          <w:b/>
          <w:sz w:val="24"/>
          <w:szCs w:val="24"/>
        </w:rPr>
        <w:t>400-08/20-01/3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321A46">
        <w:rPr>
          <w:rFonts w:ascii="Arial" w:eastAsia="Arimo" w:hAnsi="Arial" w:cs="Arial"/>
          <w:b/>
          <w:sz w:val="24"/>
          <w:szCs w:val="24"/>
        </w:rPr>
        <w:t>UR.</w:t>
      </w:r>
      <w:r w:rsidR="00BC4BCC">
        <w:rPr>
          <w:rFonts w:ascii="Arial" w:eastAsia="Arimo" w:hAnsi="Arial" w:cs="Arial"/>
          <w:b/>
          <w:sz w:val="24"/>
          <w:szCs w:val="24"/>
        </w:rPr>
        <w:t xml:space="preserve"> </w:t>
      </w:r>
      <w:r w:rsidRPr="00321A46">
        <w:rPr>
          <w:rFonts w:ascii="Arial" w:eastAsia="Arimo" w:hAnsi="Arial" w:cs="Arial"/>
          <w:b/>
          <w:sz w:val="24"/>
          <w:szCs w:val="24"/>
        </w:rPr>
        <w:t xml:space="preserve">BROJ: </w:t>
      </w:r>
      <w:r w:rsidR="00BC4BCC">
        <w:rPr>
          <w:rFonts w:ascii="Arial" w:eastAsia="Arimo" w:hAnsi="Arial" w:cs="Arial"/>
          <w:b/>
          <w:sz w:val="24"/>
          <w:szCs w:val="24"/>
        </w:rPr>
        <w:t>2198/31-02-20-3</w:t>
      </w:r>
    </w:p>
    <w:p w:rsidR="00F91A3F" w:rsidRPr="00F91A3F" w:rsidRDefault="00321A46" w:rsidP="00F91A3F">
      <w:pPr>
        <w:rPr>
          <w:rFonts w:ascii="Arial" w:eastAsia="Arimo" w:hAnsi="Arial" w:cs="Arial"/>
          <w:b/>
          <w:sz w:val="24"/>
          <w:szCs w:val="24"/>
        </w:rPr>
      </w:pPr>
      <w:r>
        <w:rPr>
          <w:rFonts w:ascii="Arial" w:eastAsia="Arimo" w:hAnsi="Arial" w:cs="Arial"/>
          <w:b/>
          <w:sz w:val="24"/>
          <w:szCs w:val="24"/>
        </w:rPr>
        <w:t>Gračac,</w:t>
      </w:r>
      <w:r w:rsidR="00BC4BCC">
        <w:rPr>
          <w:rFonts w:ascii="Arial" w:eastAsia="Arimo" w:hAnsi="Arial" w:cs="Arial"/>
          <w:b/>
          <w:sz w:val="24"/>
          <w:szCs w:val="24"/>
        </w:rPr>
        <w:t xml:space="preserve"> 15. prosinca 2020. godine</w:t>
      </w: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>Na temelju članka 39. Zakona o proračunu („Narodne novine“ br. 87/08, 136/12 i 15/15) i članka 32. Statuta Općine Gračac („Službeni glasnik Zadarske županije“ br. 11/13, „Službeni glasnik Općine Gračac“ br. 1/18</w:t>
      </w:r>
      <w:r w:rsidR="009C769B">
        <w:rPr>
          <w:rFonts w:ascii="Arial" w:eastAsia="Calibri" w:hAnsi="Arial" w:cs="Arial"/>
          <w:sz w:val="22"/>
          <w:szCs w:val="22"/>
          <w:lang w:eastAsia="en-US"/>
        </w:rPr>
        <w:t>, 1/20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>), Općinsko vi</w:t>
      </w:r>
      <w:r w:rsidR="00321A46">
        <w:rPr>
          <w:rFonts w:ascii="Arial" w:eastAsia="Calibri" w:hAnsi="Arial" w:cs="Arial"/>
          <w:sz w:val="22"/>
          <w:szCs w:val="22"/>
          <w:lang w:eastAsia="en-US"/>
        </w:rPr>
        <w:t xml:space="preserve">jeće Općine Gračac na svojoj </w:t>
      </w:r>
      <w:r w:rsidR="00BC4BCC">
        <w:rPr>
          <w:rFonts w:ascii="Arial" w:eastAsia="Calibri" w:hAnsi="Arial" w:cs="Arial"/>
          <w:sz w:val="22"/>
          <w:szCs w:val="22"/>
          <w:lang w:eastAsia="en-US"/>
        </w:rPr>
        <w:t>25.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 sjednici održanoj </w:t>
      </w:r>
      <w:r w:rsidR="00BC4BCC"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C4BCC">
        <w:rPr>
          <w:rFonts w:ascii="Arial" w:eastAsia="Calibri" w:hAnsi="Arial" w:cs="Arial"/>
          <w:sz w:val="22"/>
          <w:szCs w:val="22"/>
          <w:lang w:eastAsia="en-US"/>
        </w:rPr>
        <w:t xml:space="preserve"> prosinca 2020.</w:t>
      </w:r>
      <w:bookmarkStart w:id="0" w:name="_GoBack"/>
      <w:bookmarkEnd w:id="0"/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 godine donijelo je </w:t>
      </w: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960109" w:rsidP="009953F4">
      <w:pPr>
        <w:ind w:left="180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PRORAČUN OPĆINE GRAČAC ZA 2021</w:t>
      </w:r>
      <w:r w:rsidR="00F91A3F" w:rsidRPr="00F91A3F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. GODINU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I PROJEKCIJE ZA 2022</w:t>
      </w:r>
      <w:r w:rsidR="004F37D7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. i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2023</w:t>
      </w:r>
      <w:r w:rsidR="009953F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. GODINU</w:t>
      </w: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Članak 1.</w:t>
      </w:r>
    </w:p>
    <w:p w:rsidR="00F91A3F" w:rsidRPr="00F91A3F" w:rsidRDefault="00F91A3F" w:rsidP="00F91A3F">
      <w:pPr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>Donosi se Proračun Općine Gračac za 202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. godinu 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>i projekcije za 202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2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>. i 202</w:t>
      </w:r>
      <w:r w:rsidR="00960109">
        <w:rPr>
          <w:rFonts w:ascii="Arial" w:eastAsia="Calibri" w:hAnsi="Arial" w:cs="Arial"/>
          <w:sz w:val="22"/>
          <w:szCs w:val="22"/>
          <w:lang w:eastAsia="en-US"/>
        </w:rPr>
        <w:t>3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>kojega čine:</w:t>
      </w:r>
    </w:p>
    <w:p w:rsidR="00F91A3F" w:rsidRPr="00F91A3F" w:rsidRDefault="00F91A3F" w:rsidP="00F91A3F">
      <w:pPr>
        <w:spacing w:after="200"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Default="00F91A3F">
      <w:r>
        <w:br w:type="page"/>
      </w:r>
    </w:p>
    <w:p w:rsidR="00F91A3F" w:rsidRDefault="00F91A3F"/>
    <w:tbl>
      <w:tblPr>
        <w:tblW w:w="5000" w:type="pct"/>
        <w:tblLook w:val="04A0" w:firstRow="1" w:lastRow="0" w:firstColumn="1" w:lastColumn="0" w:noHBand="0" w:noVBand="1"/>
      </w:tblPr>
      <w:tblGrid>
        <w:gridCol w:w="305"/>
        <w:gridCol w:w="617"/>
        <w:gridCol w:w="308"/>
        <w:gridCol w:w="552"/>
        <w:gridCol w:w="275"/>
        <w:gridCol w:w="28"/>
        <w:gridCol w:w="1939"/>
        <w:gridCol w:w="545"/>
        <w:gridCol w:w="1761"/>
        <w:gridCol w:w="305"/>
        <w:gridCol w:w="451"/>
        <w:gridCol w:w="305"/>
        <w:gridCol w:w="662"/>
        <w:gridCol w:w="646"/>
        <w:gridCol w:w="305"/>
        <w:gridCol w:w="305"/>
        <w:gridCol w:w="672"/>
        <w:gridCol w:w="376"/>
        <w:gridCol w:w="864"/>
        <w:gridCol w:w="493"/>
        <w:gridCol w:w="682"/>
        <w:gridCol w:w="305"/>
        <w:gridCol w:w="393"/>
        <w:gridCol w:w="306"/>
        <w:gridCol w:w="306"/>
        <w:gridCol w:w="306"/>
        <w:gridCol w:w="371"/>
        <w:gridCol w:w="306"/>
        <w:gridCol w:w="306"/>
        <w:gridCol w:w="358"/>
        <w:gridCol w:w="631"/>
        <w:gridCol w:w="266"/>
      </w:tblGrid>
      <w:tr w:rsidR="00960109" w:rsidRPr="00960109" w:rsidTr="004C5BEC">
        <w:trPr>
          <w:trHeight w:val="300"/>
        </w:trPr>
        <w:tc>
          <w:tcPr>
            <w:tcW w:w="5000" w:type="pct"/>
            <w:gridSpan w:val="32"/>
            <w:tcBorders>
              <w:top w:val="single" w:sz="4" w:space="0" w:color="auto"/>
            </w:tcBorders>
            <w:shd w:val="clear" w:color="000000" w:fill="FFFFFF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  <w:t>OPĆI DIO</w:t>
            </w:r>
          </w:p>
        </w:tc>
      </w:tr>
      <w:tr w:rsidR="00960109" w:rsidRPr="00960109" w:rsidTr="004C5BEC">
        <w:trPr>
          <w:trHeight w:val="300"/>
        </w:trPr>
        <w:tc>
          <w:tcPr>
            <w:tcW w:w="5000" w:type="pct"/>
            <w:gridSpan w:val="32"/>
            <w:shd w:val="clear" w:color="000000" w:fill="FFFFFF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color w:val="000000"/>
                <w:lang w:val="en-US" w:eastAsia="en-US"/>
              </w:rPr>
            </w:pPr>
            <w:r w:rsidRPr="00960109">
              <w:rPr>
                <w:rFonts w:ascii="Arimo" w:hAnsi="Arimo" w:cs="Calibri"/>
                <w:color w:val="000000"/>
                <w:lang w:val="en-US" w:eastAsia="en-US"/>
              </w:rPr>
              <w:t> </w:t>
            </w:r>
          </w:p>
        </w:tc>
      </w:tr>
      <w:tr w:rsidR="004C5BEC" w:rsidRPr="00960109" w:rsidTr="004C5BEC">
        <w:trPr>
          <w:trHeight w:val="240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8" w:type="pct"/>
            <w:gridSpan w:val="8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GODINE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0" w:type="pct"/>
            <w:gridSpan w:val="6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INDEKS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C5BEC" w:rsidRPr="00960109" w:rsidTr="004C5BEC">
        <w:trPr>
          <w:trHeight w:val="240"/>
        </w:trPr>
        <w:tc>
          <w:tcPr>
            <w:tcW w:w="284" w:type="pct"/>
            <w:gridSpan w:val="2"/>
            <w:vMerge w:val="restar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BROJ KONTA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6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C5BEC" w:rsidRPr="00960109" w:rsidTr="004C5BEC">
        <w:trPr>
          <w:trHeight w:val="240"/>
        </w:trPr>
        <w:tc>
          <w:tcPr>
            <w:tcW w:w="284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2022</w:t>
            </w:r>
          </w:p>
        </w:tc>
        <w:tc>
          <w:tcPr>
            <w:tcW w:w="519" w:type="pct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2023</w:t>
            </w:r>
          </w:p>
        </w:tc>
        <w:tc>
          <w:tcPr>
            <w:tcW w:w="302" w:type="pct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2/1</w:t>
            </w:r>
          </w:p>
        </w:tc>
        <w:tc>
          <w:tcPr>
            <w:tcW w:w="298" w:type="pct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3/1</w:t>
            </w:r>
          </w:p>
        </w:tc>
      </w:tr>
      <w:tr w:rsidR="004C5BEC" w:rsidRPr="00960109" w:rsidTr="004C5BEC">
        <w:trPr>
          <w:trHeight w:val="79"/>
        </w:trPr>
        <w:tc>
          <w:tcPr>
            <w:tcW w:w="284" w:type="pct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60109" w:rsidRPr="00960109" w:rsidTr="004C5BEC">
        <w:trPr>
          <w:trHeight w:val="259"/>
        </w:trPr>
        <w:tc>
          <w:tcPr>
            <w:tcW w:w="5000" w:type="pct"/>
            <w:gridSpan w:val="3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A. RAČUN PRIHODA I RASHODA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poslovanja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29.417.759,00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29.711.936,59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30.006.114,18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nefinancijske imovine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18.221.509,00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18.403.724,09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18.585.939,18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300"/>
        </w:trPr>
        <w:tc>
          <w:tcPr>
            <w:tcW w:w="37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26" w:type="pct"/>
            <w:gridSpan w:val="8"/>
            <w:shd w:val="clear" w:color="000000" w:fill="FFFFFF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11.449.250,00</w:t>
            </w:r>
          </w:p>
        </w:tc>
        <w:tc>
          <w:tcPr>
            <w:tcW w:w="418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11.563.742,50</w:t>
            </w:r>
          </w:p>
        </w:tc>
        <w:tc>
          <w:tcPr>
            <w:tcW w:w="519" w:type="pct"/>
            <w:gridSpan w:val="4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11.678.235,00</w:t>
            </w:r>
          </w:p>
        </w:tc>
        <w:tc>
          <w:tcPr>
            <w:tcW w:w="302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298" w:type="pct"/>
            <w:gridSpan w:val="3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75" w:type="pct"/>
            <w:gridSpan w:val="2"/>
            <w:shd w:val="clear" w:color="000000" w:fill="FFFFFF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32" w:type="pct"/>
            <w:gridSpan w:val="7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RAZLIKA - MANJAK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418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19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98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60109" w:rsidRPr="00960109" w:rsidTr="004C5BEC">
        <w:trPr>
          <w:trHeight w:val="259"/>
        </w:trPr>
        <w:tc>
          <w:tcPr>
            <w:tcW w:w="5000" w:type="pct"/>
            <w:gridSpan w:val="3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B. RAČUN ZADUŽIVANJA/FINANCIRANJA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32" w:type="pct"/>
            <w:gridSpan w:val="7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NETO ZADUŽIVANJE/FINANCIRANJE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418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19" w:type="pct"/>
            <w:gridSpan w:val="4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98" w:type="pct"/>
            <w:gridSpan w:val="3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  <w:hideMark/>
          </w:tcPr>
          <w:p w:rsidR="00960109" w:rsidRPr="00960109" w:rsidRDefault="00960109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" w:type="pct"/>
            <w:shd w:val="clear" w:color="000000" w:fill="FFFFFF"/>
            <w:vAlign w:val="bottom"/>
            <w:hideMark/>
          </w:tcPr>
          <w:p w:rsidR="00960109" w:rsidRPr="00960109" w:rsidRDefault="00960109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DE49EB" w:rsidRPr="00960109" w:rsidTr="004C5BEC">
        <w:trPr>
          <w:trHeight w:val="259"/>
        </w:trPr>
        <w:tc>
          <w:tcPr>
            <w:tcW w:w="2481" w:type="pct"/>
            <w:gridSpan w:val="13"/>
            <w:shd w:val="clear" w:color="000000" w:fill="FFFFFF"/>
            <w:vAlign w:val="center"/>
            <w:hideMark/>
          </w:tcPr>
          <w:p w:rsidR="00DE49EB" w:rsidRPr="00960109" w:rsidRDefault="00DE49EB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C. RASPOLOŽIVA SREDSTVA IZ PRETHODNIH GODINA (VIŠAK PRIHODA I REZERVIRANJA)</w:t>
            </w:r>
          </w:p>
        </w:tc>
        <w:tc>
          <w:tcPr>
            <w:tcW w:w="2519" w:type="pct"/>
            <w:gridSpan w:val="19"/>
            <w:shd w:val="clear" w:color="000000" w:fill="FFFFFF"/>
            <w:vAlign w:val="center"/>
          </w:tcPr>
          <w:p w:rsidR="00DE49EB" w:rsidRPr="00960109" w:rsidRDefault="00DE49EB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4C5BEC" w:rsidRPr="00960109" w:rsidTr="001E48A6">
        <w:trPr>
          <w:trHeight w:val="259"/>
        </w:trPr>
        <w:tc>
          <w:tcPr>
            <w:tcW w:w="94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pct"/>
            <w:gridSpan w:val="4"/>
          </w:tcPr>
          <w:p w:rsidR="004C5BEC" w:rsidRPr="006213FA" w:rsidRDefault="004C5BEC" w:rsidP="00E5767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66" w:type="pct"/>
            <w:gridSpan w:val="27"/>
          </w:tcPr>
          <w:p w:rsidR="004C5BEC" w:rsidRPr="006213FA" w:rsidRDefault="004C5BEC" w:rsidP="00E576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VIŠAK/MANJAK</w:t>
            </w: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IZ PRETHODNIH GODINA                                                                                                   1.500.000,00              1.515.000,00                     </w:t>
            </w:r>
            <w:r w:rsidRPr="00DE49EB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  <w:r w:rsidRPr="00DE49EB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ab/>
            </w: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      101,00              100,99          </w:t>
            </w:r>
            <w:r w:rsidRPr="00DE49EB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960109" w:rsidTr="001E48A6">
        <w:trPr>
          <w:trHeight w:val="259"/>
        </w:trPr>
        <w:tc>
          <w:tcPr>
            <w:tcW w:w="94" w:type="pct"/>
            <w:shd w:val="clear" w:color="000000" w:fill="FFFFFF"/>
            <w:vAlign w:val="bottom"/>
          </w:tcPr>
          <w:p w:rsidR="001E48A6" w:rsidRPr="00960109" w:rsidRDefault="001E48A6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pct"/>
            <w:gridSpan w:val="4"/>
          </w:tcPr>
          <w:p w:rsidR="001E48A6" w:rsidRPr="006213FA" w:rsidRDefault="001E48A6" w:rsidP="00E5767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66" w:type="pct"/>
            <w:gridSpan w:val="27"/>
          </w:tcPr>
          <w:p w:rsidR="001E48A6" w:rsidRPr="00960109" w:rsidRDefault="001E48A6" w:rsidP="00E57674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-1.500.000,00             -1.515.000,00                   -1.530.000,00           -101,00             -100,99         -102,00</w:t>
            </w:r>
          </w:p>
        </w:tc>
      </w:tr>
      <w:tr w:rsidR="004C5BEC" w:rsidRPr="00960109" w:rsidTr="004C5BEC">
        <w:trPr>
          <w:trHeight w:val="259"/>
        </w:trPr>
        <w:tc>
          <w:tcPr>
            <w:tcW w:w="5000" w:type="pct"/>
            <w:gridSpan w:val="32"/>
            <w:shd w:val="clear" w:color="000000" w:fill="FFFFFF"/>
            <w:vAlign w:val="center"/>
            <w:hideMark/>
          </w:tcPr>
          <w:p w:rsidR="004C5BEC" w:rsidRPr="00960109" w:rsidRDefault="004C5BEC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VIŠAK/MANJAK + NETO ZADUŽIVANJA/FINANCIRANJA + RASPOLOŽIVA</w:t>
            </w:r>
          </w:p>
        </w:tc>
      </w:tr>
      <w:tr w:rsidR="004C5BEC" w:rsidRPr="00960109" w:rsidTr="004C5BEC">
        <w:trPr>
          <w:trHeight w:val="259"/>
        </w:trPr>
        <w:tc>
          <w:tcPr>
            <w:tcW w:w="284" w:type="pct"/>
            <w:gridSpan w:val="2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32" w:type="pct"/>
            <w:gridSpan w:val="7"/>
            <w:shd w:val="clear" w:color="000000" w:fill="FFFFFF"/>
            <w:vAlign w:val="center"/>
            <w:hideMark/>
          </w:tcPr>
          <w:p w:rsidR="004C5BEC" w:rsidRPr="00960109" w:rsidRDefault="004C5BEC" w:rsidP="00960109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60109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SREDSTVA IZ PRETHODNIH GODINA</w:t>
            </w:r>
          </w:p>
        </w:tc>
        <w:tc>
          <w:tcPr>
            <w:tcW w:w="94" w:type="pct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3" w:type="pct"/>
            <w:gridSpan w:val="2"/>
            <w:shd w:val="clear" w:color="000000" w:fill="FFFFFF"/>
            <w:vAlign w:val="bottom"/>
            <w:hideMark/>
          </w:tcPr>
          <w:p w:rsidR="004C5BEC" w:rsidRPr="00960109" w:rsidRDefault="004C5BEC" w:rsidP="0096010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010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" w:type="pct"/>
            <w:gridSpan w:val="4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8" w:type="pct"/>
            <w:gridSpan w:val="2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19" w:type="pct"/>
            <w:gridSpan w:val="4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98" w:type="pct"/>
            <w:gridSpan w:val="3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:rsidR="004C5BEC" w:rsidRPr="00960109" w:rsidRDefault="004C5BEC" w:rsidP="00960109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B05F38" w:rsidRPr="00B05F38" w:rsidRDefault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B05F38" w:rsidRDefault="00B05F38"/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1E48A6" w:rsidRDefault="001E48A6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0E57C7" w:rsidRDefault="000E57C7" w:rsidP="00B05F38">
      <w:pPr>
        <w:rPr>
          <w:rFonts w:ascii="Arial" w:hAnsi="Arial" w:cs="Arial"/>
          <w:sz w:val="23"/>
          <w:szCs w:val="23"/>
        </w:rPr>
      </w:pPr>
    </w:p>
    <w:p w:rsidR="00B05F38" w:rsidRDefault="00384D8E" w:rsidP="00B05F38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3"/>
          <w:szCs w:val="23"/>
        </w:rPr>
        <w:lastRenderedPageBreak/>
        <w:t>Prihodi i rashodi po razredima, skupinama i podskupinama utvrđuju se u Računu prihoda i rashoda, a primici i izdaci po razredima, skupinama i podskupinama utvrđuju se u Računu financiranja i iskazuju kako slijedi</w:t>
      </w:r>
      <w:r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867"/>
        <w:gridCol w:w="1930"/>
        <w:gridCol w:w="513"/>
        <w:gridCol w:w="1868"/>
        <w:gridCol w:w="308"/>
        <w:gridCol w:w="410"/>
        <w:gridCol w:w="309"/>
        <w:gridCol w:w="1437"/>
        <w:gridCol w:w="309"/>
        <w:gridCol w:w="312"/>
        <w:gridCol w:w="709"/>
        <w:gridCol w:w="377"/>
        <w:gridCol w:w="871"/>
        <w:gridCol w:w="497"/>
        <w:gridCol w:w="722"/>
        <w:gridCol w:w="309"/>
        <w:gridCol w:w="367"/>
        <w:gridCol w:w="309"/>
        <w:gridCol w:w="309"/>
        <w:gridCol w:w="309"/>
        <w:gridCol w:w="377"/>
        <w:gridCol w:w="309"/>
        <w:gridCol w:w="309"/>
        <w:gridCol w:w="374"/>
        <w:gridCol w:w="624"/>
        <w:gridCol w:w="286"/>
      </w:tblGrid>
      <w:tr w:rsidR="001E48A6" w:rsidRPr="001E48A6" w:rsidTr="001E48A6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  <w:t>OPĆI DIO</w:t>
            </w:r>
          </w:p>
        </w:tc>
      </w:tr>
      <w:tr w:rsidR="001E48A6" w:rsidRPr="001E48A6" w:rsidTr="001E48A6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color w:val="000000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40"/>
        </w:trPr>
        <w:tc>
          <w:tcPr>
            <w:tcW w:w="28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8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GODINE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8" w:type="pct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INDEKS</w:t>
            </w:r>
          </w:p>
        </w:tc>
        <w:tc>
          <w:tcPr>
            <w:tcW w:w="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40"/>
        </w:trPr>
        <w:tc>
          <w:tcPr>
            <w:tcW w:w="28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BROJ KONTA</w:t>
            </w:r>
          </w:p>
        </w:tc>
        <w:tc>
          <w:tcPr>
            <w:tcW w:w="1909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VRSTA PRIHODA/PRIMITAKA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40"/>
        </w:trPr>
        <w:tc>
          <w:tcPr>
            <w:tcW w:w="2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909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2023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2/1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3/1</w:t>
            </w:r>
          </w:p>
        </w:tc>
      </w:tr>
      <w:tr w:rsidR="001E48A6" w:rsidRPr="001E48A6" w:rsidTr="001E48A6">
        <w:trPr>
          <w:trHeight w:val="79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59"/>
        </w:trPr>
        <w:tc>
          <w:tcPr>
            <w:tcW w:w="21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UKUPNO PRIHODI /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31.170.759,00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31.482.466,59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31.794.174,18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Prihodi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29.417.759,00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29.711.936,59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30.006.114,18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4.786.078,00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4.833.938,78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4.881.799,56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Porez i prirez na dohodak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4.356.337,00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Porezi na imovinu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329.741,00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Porezi na robu i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iz inozemstva i od subjekata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19.464.986,00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19.659.635,86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19.854.285,72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proračunu iz drugih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14.059.832,00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od izvanproračunskih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547.370,00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izravnanja za decentralizirane funkcije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638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iz državnog proračuna temeljem prijenosa EU sredstava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2.832.100,00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2.860.421,00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2.888.742,00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2.822.050,00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Prihodi od upravnih i administrativnih pristojbi, pristojbi po posebnim propisima i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2.219.095,00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2.241.285,95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2.263.476,90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Upravne i administrativne pristojbe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po posebnim propisima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815.250,00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Komunalni doprinosi i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1.389.775,00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proizvoda i robe te pruženih usluga i prihodi od donacija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661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proizvoda i robe te pruženih usluga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663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Donacije od pravnih i fizičkih osoba izvan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Kazne, upravne mjere i ostali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681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Kazne i upravne mjere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Prihodi od prodaje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neproizvedene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materijalne imovine - prirodnih bogatstava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Prihodi od prodaje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154.530,00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156.060,00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721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građevinskih objekata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723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Prihodi od prodaje prijevoznih sredstava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Vlastiti izvori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Rezultat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Višak/manjak prihoda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79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48A6" w:rsidRPr="001E48A6" w:rsidTr="001E48A6">
        <w:trPr>
          <w:trHeight w:val="259"/>
        </w:trPr>
        <w:tc>
          <w:tcPr>
            <w:tcW w:w="21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UKUPNO RASHODI / IZDACI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28.170.759,00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28.452.466,59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28.734.174,18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18.221.509,00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18.403.724,09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18.585.939,18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7.449.450,00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7.523.944,50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7.598.439,00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5.890.053,00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1.158.797,00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6.881.482,00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6.950.296,82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7.019.111,64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314.450,00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1.605.195,00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4.218.767,00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715.070,00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33.678,00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34.014,78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34.351,56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33.678,00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Subvencije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204.000,00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Subvencije trgovačkim društvima, poljoprivrednicima i obrtnicima izvan javnog sektora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dane u inozemstvo 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160.473,85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162.062,70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363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proračunskim korisnicima drugih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1.131.242,00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1.142.554,42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1.153.866,84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1.131.242,00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2.366.772,00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2.390.439,72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2.414.107,44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1.282.772,00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Kazne, penali i naknade štete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Izvanredni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11.449.250,00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11.563.742,50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11.678.235,00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411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Materijalna imovina - prirodna bogatstva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10.150.250,00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10.251.752,50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10.353.255,00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9.399.000,00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424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Knjige, umjetnička djela i ostale izložbene vrijednosti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583.750,00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1.239.000,00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1.251.390,00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1.263.780,00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1.189.000,00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postrojenjima i opremi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Vlastiti izvori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-1.500.000,00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-1.515.000,00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-1.530.000,00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Rezultat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-1.500.000,00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-1.515.000,00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-1.530.000,00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1E48A6" w:rsidRPr="001E48A6" w:rsidTr="001E48A6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922</w:t>
            </w:r>
          </w:p>
        </w:tc>
        <w:tc>
          <w:tcPr>
            <w:tcW w:w="1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Višak/manjak prihoda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48A6" w:rsidRPr="001E48A6" w:rsidRDefault="001E48A6" w:rsidP="001E4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E4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-1.500.000,00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6" w:rsidRPr="001E48A6" w:rsidRDefault="001E48A6" w:rsidP="001E48A6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1E48A6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</w:tbl>
    <w:p w:rsidR="00B05F38" w:rsidRDefault="00B05F38"/>
    <w:p w:rsidR="00B05F38" w:rsidRDefault="00B05F38"/>
    <w:p w:rsidR="007F57E7" w:rsidRDefault="007F57E7"/>
    <w:p w:rsidR="007F57E7" w:rsidRDefault="007F57E7"/>
    <w:p w:rsidR="00B05F38" w:rsidRDefault="00B05F38"/>
    <w:p w:rsidR="00AD2FB5" w:rsidRDefault="00AD2FB5"/>
    <w:p w:rsidR="005A60CC" w:rsidRDefault="005A60CC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57E7" w:rsidRPr="00F91A3F" w:rsidRDefault="007F57E7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Članak 2</w:t>
      </w: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7F57E7" w:rsidRDefault="007F57E7"/>
    <w:p w:rsidR="007F57E7" w:rsidRDefault="007F57E7" w:rsidP="007F57E7">
      <w:r>
        <w:rPr>
          <w:rFonts w:ascii="Arial" w:hAnsi="Arial" w:cs="Arial"/>
          <w:sz w:val="23"/>
          <w:szCs w:val="23"/>
        </w:rPr>
        <w:t>Rashodi i izdaci za 202</w:t>
      </w:r>
      <w:r w:rsidR="000E57C7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. godinu i projekcije za 202</w:t>
      </w:r>
      <w:r w:rsidR="000E57C7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. i 202</w:t>
      </w:r>
      <w:r w:rsidR="000E57C7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. godinu raspoređuju se po razdjelima, proračunskim korisnicima i ostalim korisnicima u Posebnom dijelu Proračuna za 202</w:t>
      </w:r>
      <w:r w:rsidR="000E57C7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. godinu i projekcijama za 202</w:t>
      </w:r>
      <w:r w:rsidR="000E57C7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. i 202</w:t>
      </w:r>
      <w:r w:rsidR="000E57C7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 xml:space="preserve">. </w:t>
      </w:r>
      <w:r w:rsidR="00587A7E">
        <w:rPr>
          <w:rFonts w:ascii="Arial" w:hAnsi="Arial" w:cs="Arial"/>
          <w:sz w:val="23"/>
          <w:szCs w:val="23"/>
        </w:rPr>
        <w:t>godinu:</w:t>
      </w:r>
    </w:p>
    <w:p w:rsidR="00B05F38" w:rsidRDefault="007F57E7" w:rsidP="007F57E7">
      <w:pPr>
        <w:tabs>
          <w:tab w:val="left" w:pos="1230"/>
        </w:tabs>
      </w:pPr>
      <w:r>
        <w:tab/>
      </w:r>
    </w:p>
    <w:p w:rsidR="00587A7E" w:rsidRDefault="00587A7E" w:rsidP="007F57E7">
      <w:pPr>
        <w:tabs>
          <w:tab w:val="left" w:pos="1230"/>
        </w:tabs>
      </w:pPr>
    </w:p>
    <w:p w:rsidR="00587A7E" w:rsidRDefault="00587A7E" w:rsidP="007F57E7">
      <w:pPr>
        <w:tabs>
          <w:tab w:val="left" w:pos="1230"/>
        </w:tabs>
      </w:pPr>
    </w:p>
    <w:p w:rsidR="00587A7E" w:rsidRPr="00587A7E" w:rsidRDefault="00587A7E" w:rsidP="00587A7E"/>
    <w:p w:rsidR="00587A7E" w:rsidRPr="00587A7E" w:rsidRDefault="00587A7E" w:rsidP="00587A7E"/>
    <w:p w:rsidR="00587A7E" w:rsidRDefault="00587A7E" w:rsidP="00587A7E"/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864"/>
        <w:gridCol w:w="1907"/>
        <w:gridCol w:w="503"/>
        <w:gridCol w:w="1891"/>
        <w:gridCol w:w="308"/>
        <w:gridCol w:w="403"/>
        <w:gridCol w:w="309"/>
        <w:gridCol w:w="1450"/>
        <w:gridCol w:w="309"/>
        <w:gridCol w:w="309"/>
        <w:gridCol w:w="712"/>
        <w:gridCol w:w="377"/>
        <w:gridCol w:w="871"/>
        <w:gridCol w:w="497"/>
        <w:gridCol w:w="722"/>
        <w:gridCol w:w="309"/>
        <w:gridCol w:w="367"/>
        <w:gridCol w:w="309"/>
        <w:gridCol w:w="309"/>
        <w:gridCol w:w="309"/>
        <w:gridCol w:w="377"/>
        <w:gridCol w:w="309"/>
        <w:gridCol w:w="309"/>
        <w:gridCol w:w="374"/>
        <w:gridCol w:w="624"/>
        <w:gridCol w:w="293"/>
      </w:tblGrid>
      <w:tr w:rsidR="00AD2FB5" w:rsidRPr="00AD2FB5" w:rsidTr="00AD2FB5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lang w:val="en-US" w:eastAsia="en-US"/>
              </w:rPr>
              <w:t>POSEBNI DIO</w:t>
            </w:r>
          </w:p>
        </w:tc>
      </w:tr>
      <w:tr w:rsidR="00AD2FB5" w:rsidRPr="00AD2FB5" w:rsidTr="00AD2FB5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color w:val="000000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40"/>
        </w:trPr>
        <w:tc>
          <w:tcPr>
            <w:tcW w:w="28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80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GODINE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7" w:type="pct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INDEKS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40"/>
        </w:trPr>
        <w:tc>
          <w:tcPr>
            <w:tcW w:w="28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BROJ KONTA</w:t>
            </w:r>
          </w:p>
        </w:tc>
        <w:tc>
          <w:tcPr>
            <w:tcW w:w="1903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VRSTA RASHODA / IZDATAKA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40"/>
        </w:trPr>
        <w:tc>
          <w:tcPr>
            <w:tcW w:w="2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903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2023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2/1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3/1</w:t>
            </w:r>
          </w:p>
        </w:tc>
      </w:tr>
      <w:tr w:rsidR="00AD2FB5" w:rsidRPr="00AD2FB5" w:rsidTr="00AD2FB5">
        <w:trPr>
          <w:trHeight w:val="79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UKUPNO RASHODI / IZDACI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29.670.759,00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29.967.466,59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30.264.174,18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FFFFFF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Razdjel 101 PREDSTAVNIČKA I IZVRŠNA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967.286,00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976.958,86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986.631,72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10101 PREDSTAVNIČKA I IZVRŠNA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967.286,00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976.958,86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986.631,72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1000 Redovne djelatnosti predstavničkog i izvršnog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967.286,00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976.958,86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986.631,72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A100001 Obavljanje redovnih aktivnosti predstavničkog i izvršnog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601.786,00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607.803,86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613.821,72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347.636,00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351.112,36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354.588,72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298.400,00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49.236,00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254.150,00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256.691,50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259.233,00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231.150,00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A100002 Financiranje političkih stranaka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A100004 Donacije po odluci Općinskog načelnika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6.060,00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A100010 Lokalni izbori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186.850,00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126.250,00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127.500,00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5.2. Tekuće pomoći iz županijskog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A100054 Obavljanje redovne djelatnosti mjesnog odbora Srb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25.755,00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26.010,00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23.230,00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23.460,00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A100055 Vijeće srpske nacionalne manjine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17.675,00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17.850,00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Razdjel 102 JEDINSTVENI UPRAVNI ODJEL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28.703.473,00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28.990.507,73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29.277.542,46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10201 JEDINSTVENI UPRAVNI ODJEL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22.921.681,00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23.150.897,81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23.380.114,62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1001 Redovne djelatnosti upravnog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3.872.850,00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3.911.578,50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3.950.307,00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A100020 Obavljanje redovnih aktivnosti Jedinstvenog upravnog odjela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2.441.850,00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2.466.268,50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2.490.687,00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2.441.650,00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2.466.066,50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2.490.483,00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2.233.150,00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2.255.481,50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2.277.813,00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2.233.150,00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2.255.481,50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2.277.813,00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2.233.150,00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2.255.481,50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2.277.813,00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1.050.450,00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1.060.954,50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1.071.459,00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903.050,00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147.400,00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1.148.500,00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1.159.985,00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1.171.470,00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20.604,00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14.140,00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14.280,00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Kazne, penali i naknade štete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207.050,00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209.100,00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207.050,00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209.100,00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207.050,00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209.100,00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141.400,00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1.4. Ostali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1.6. Prihodi od kazni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4.4. Spomenička renta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A100021 Proračunska pričuva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Izvanredni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A100022 Održavanje Kulturno Informativnog Centra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63.630,00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A100023 Održavanje Doma u Srbu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16.160,00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K100053 Energetska obnova javne zgrade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1.164.000,00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1.175.640,00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1.187.280,00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1.164.000,00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1.175.640,00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1.187.280,00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117.564,00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118.728,00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1.058.076,00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1.068.552,00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1.047.600,00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K100054 Nabava uredske i računalne opreme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T100003 Nadzor i osnovno održavanje WiFi 4EU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T100014 Ulaganje u računalne programe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0111 Izvršna  i zakonodavna tijela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T100024 Idejni projekt zgrade Bolnice u Gračacu za dom za starije i nemoćne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T100030 Nadzor i osnovno održavanje solarnih sustava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1002 Zaštita od požara i civilna zaštita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449.450,00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453.900,00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A100003 Financiranje rada Stožera civilne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0220 Civilna obrana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A100024 Financiranje rada Stožera civilne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0220 Civilna obrana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osobama izvan radnog odnosa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A100025 Financiranje Vatrogasne zajednice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385.820,00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389.640,00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A100026 Financiranje rada HGSS-a stanice Zadar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1003 Poticanje razvoja gospodarstva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1.601.070,00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1.617.080,70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1.633.091,40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A100003 Subvencioniranje obrtnika i poduzetnika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0490 Ekonomski poslovi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Subvencije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Subvencije trgovačkim društvima, poljoprivrednicima i obrtnicima izvan javnog sektora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Aktivnost A100027 LAG - Lokalna akcijska grupa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1.3. Prihodi od administrativnih (upravnih) pristojbi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0490 Ekonomski poslovi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14.210,70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14.351,40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14.070,00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K100004 Obnova Centra za posjetitelje zaštićene prirode ˝Jurski parkovi i špilje Velebita˝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0473 Turizam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646.400,00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652.800,00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K100005 Kulturno Informativni Centar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180.790,00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182.580,00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69.690,00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69.690,00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69.690,00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19.190,00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19.190,00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19.380,00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411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Materijalna imovina - prirodna bogatstva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postrojenjima i opremi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K100011 Izrada strategije razvoja u turizmu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0473 Turizam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70.700,00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71.400,00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K100012 Studijska dokumentacija-VIO Benkovac i JLS aglomeracija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56.560,00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57.120,00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K100013 Izrada Strateškog programa razvoja Općine Gračac za razdoblje od 2021.-2025.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87.870,00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88.740,00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T100009 Poticanje mjera u poljoprivredi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0421 Poljoprivreda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Subvencije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Subvencije trgovačkim društvima, poljoprivrednicima i obrtnicima izvan javnog sektora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Tekući projekt T100011 Sanacija divljih odlagališta otpada na poljoprivrednom zemljištu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0421 Poljoprivreda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T100012 Sanacija poljskih puteva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0421 Poljoprivreda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156.550,00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158.100,00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T100013 Održavanje zgrada za redovno  korištenje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0490 Ekonomski poslovi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T100014 Izrada projektne dokumentacije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0160 Opće javne usluge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T100026 Usluge pripreme dokumentacije za projekte jlprs  i eu projekte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1004 Zaštita okoliša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441.635,00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446.051,35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450.467,70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A100002 Program zaštite divljači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0550 Istraživanje i razvoj: Zaštita okoliša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A100011 Higijeničarska služba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150.490,00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151.980,00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118.170,00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119.340,00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0560 Poslovi i usluge zaštite okoliša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1.4. Ostali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0560 Poslovi i usluge zaštite okoliša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0560 Poslovi i usluge zaštite okoliša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32.320,00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32.640,00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K100001 Sanacija odlagališta komunalnog otpada Stražbenica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133.750,00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135.087,50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136.425,00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13.508,75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13.642,50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4.1. Komunalni doprinos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3.408,75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3.442,50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121.578,75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122.782,50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120.375,00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K100003 Nabava spremnika za odvojeno prikupljanje otpada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0510 Gospodarenje otpadom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dane u inozemstvo 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140.273,85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141.662,70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138.885,00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1005 Komunalne djelatnosti i stanovanje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10.222.000,00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10.324.220,00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10.426.440,00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A100004 Održavanje javne rasvjete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685.000,00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691.850,00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698.700,00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459.550,00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464.100,00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Aktivnost A100006 Održavanje groblja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0133 Ostale opće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280.780,00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283.560,00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222.200,00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224.400,00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222.200,00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224.400,00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58.580,00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58.580,00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A100010 Kapitalne pomoći javnom isporučitelju vodne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A100012 Održavanje nerazvrstanih cesta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903.950,00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912.900,00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595.900,00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308.050,00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311.100,00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A100015 Održavanje građevina, uređaja i predmeta javne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A100018 Održavanje javnih površina na kojima nije dopušten promet motornih vozila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A100019 Održavanje čistoće javnih površina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A100028 Održavanje javnih zelenih površina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279.164,00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281.928,00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225.836,00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228.072,00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223.600,00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A100029 Održavanje građevina javne odvodnje oborinskih voda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212.100,00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214.200,00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A100031 Električna energija za vodocrpilišta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0620 Razvoj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323.200,00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K100007 Proširenje i modernizacija postojećeg dijela mreže javne rasvjete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5.4. Kapitalne pomoći iz županijskog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K100015 Nabava opreme trgovačkom društvu "Gračac Čistoća"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0650 Istraživanje i razvoj stanovanja i komunalnih pogodnosti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373.700,00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377.400,00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K100029 Sanacija i uređenje ulica u naselju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786.000,00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793.860,00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801.720,00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4.3. Doprinos za šume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232.300,00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234.600,00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541.360,00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546.720,00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K100035 Nabava urbane opreme i galanterije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dodatna ulaganja na nefinancijskoj imovini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Dodatna ulaganja na građevinskim objektima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K100041 Izgradnja seljačke tržnice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2.838.100,00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2.866.200,00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2.838.100,00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2.866.200,00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520.150,00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525.300,00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2.317.950,00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2.340.900,00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K100043 Sanacija nerazvrstanih cesta hladnim asfaltom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642.360,00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648.720,00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4.3. Doprinos za šume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51.106,00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51.612,00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50.600,00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481.400,00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486.214,00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491.028,00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334.714,00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338.028,00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151.500,00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153.000,00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K100044 Sanacija nerazvrstanih cesta Srb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642.360,00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648.720,00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339.360,00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342.720,00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4.3. Doprinos za šume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329.260,00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332.520,00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4.7. Naknada za zadržavanje nezakonito izgrađene zgrade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303.000,00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306.000,00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Kapitalni projekt K100048 Elaborat izvlaštenja Srb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K100059 Izgradnja ograde na katoličkom groblju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K100060 Izgradnja javne rasvjete V.Popina, Gornjih i Donjih Labusa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268.660,00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271.320,00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13.130,00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13.260,00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7. PRIHODI OD PRODAJE ILI ZAMJENE NEF.IMOVINE I NAKNADE S NASL.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7.1. Prihodi od prodaje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0640 Ulična rasvjeta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258.060,00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194.930,00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196.860,00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194.930,00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196.860,00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K100061 Sanacija ulica Mosorska i Pružna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530.250,00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525.000,00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530.250,00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535.500,00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277.750,00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280.500,00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0451 Cestovni promet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K100062 Izrada projektne dokumentacije za most Palanka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116.150,00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117.300,00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T100001 Program Hrvatskih voda - sanacija gubitaka na vodoopskrbnim sustavima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505.000,00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510.000,00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Kapitalne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T100016 Rušenje objekata koji ugrožavaju sigurnost prometa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4.2. Komunalna naknada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T100025 Izrada elaborata prometne regulacije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0660 Rashodi vezani za stanovanje i kom. pogodnosti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T100033 Sanacija dijela gravitacijske seoske vodovodne mreže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0630 Opskrba vodom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1006 Javne potrebe u sportu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3.045.000,00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3.075.450,00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3.105.900,00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Aktivnost A100032 Financiranje programa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161.600,00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163.200,00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A100033 Održavanje sportskih natjecanja i manifestacija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Kapitalni projekt K100050 Izgradnja svlačionica i tribina na nogometnom stadionu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2.880.000,00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2.908.800,00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2.937.600,00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2.880.000,00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2.908.800,00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2.937.600,00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1.545.300,00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1.560.600,00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1.530.000,00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5.3. Kapitalne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1.363.500,00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1.377.000,00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Građevinski objekti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1007 Javne potrebe u kulturi i religiji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315.524,00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318.648,00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A100034 Financiranje programa javnih potreba u kulturi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A100035 Donacije vjerskim zajednicama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40.800,00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A100036 Sajam - Jesen u Gračacu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9.090,00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9.180,00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8.080,00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8.160,00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T100017 Obilježavanje Dana Općine, blagdana i praznika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96.859,00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97.818,00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47.400,00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T100018 Sajam - Božić u Gračacu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30.805,00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31.110,00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</w:t>
            </w:r>
            <w:r w:rsidR="0086577A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00021 Kulturno ljeto Gračac 2021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27.270,00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27.540,00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T100023 Idejni projekt objekta Kinodvorane u  Gračacu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Nematerijalna proizvedena imovina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1008 Javne potrebe u školstvu i predškolskom odgoju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469.650,00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474.300,00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A100005 Stipendiranje studenata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0941 Prvi stupanj visoke naobrazbe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252.500,00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255.000,00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A100038 Sufinanciranje programa škola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0912 Osnovno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Pomoći dane u inozemstvo i unutar općeg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Pomoći proračunskim korisnicima drugih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A100039 Sufinanciranje cijene javnog prijevoza redovnih učenika srednjih škola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 PRIHODI ZA POSEBNE NAMJENE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4.5. Ostali nespomenuti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0922 Više srednjoškolsko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A100040 Sufinanciranje Bibliobusa na području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0860 Rashodi za rekreaciju, kulturu i religiju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A100041 Sufinanciranje cijene prijevoza predškolske djece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A100052 Sufinanciranje prijevoza učenika osnovne škole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0912 Osnovno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1009 Socijalni program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929.072,00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938.362,72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947.653,44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A100006 Sufinanciranje programa rada neprofitnih organizacija na području socijalne skrbi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50.500,00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51.000,00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1012 Invaliditet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1040 Obitelj i djeca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A100007 Pomoć udrugama branitelja proizašlih iz Domovinskog rata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1090 Aktivnosti socijalne zaštite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A100008 Sufinanciranje kupnje školske opreme i pribora učenicima osnovnih i srednjih škola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0912 Osnovno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A100042 Pomoći prema Socijalnom programu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107.610,00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101.000,00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102.000,00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5.555,00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5.610,00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Aktivnost A100043 Pomoć za nabavu ogrijeva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5.2. Tekuće pomoći iz županijskog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1090 Aktivnosti socijalne zaštite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A100044 Briga o osobama treće životne dobi sufinanciranjem osnovnih životnih potreba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196.950,00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198.900,00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195.000,00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A100045 Financiranje Crvenog križa za Projekt "Mobilnog tima"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164.197,72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165.823,44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162.572,00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A100046 Financiranje redovnih djelatnosti Crvenog križa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1090 Aktivnosti socijalne zaštite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90.900,00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A100050 Sufinanciranje usluge pedijatra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FUNKCIJSKA KLASIFIKACIJA 0721 Opće medicinske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36.360,00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36.720,00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1010 Javni Radovi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252.870,00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255.398,70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257.927,40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T100019 Aktivacija nezaposlenih osoba na društveno korisnom radu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252.870,00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255.398,70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257.927,40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0360 Rashodi za javni red i sigurnost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0360 Rashodi za javni red i sigurnost koji nisu drugdje svrstani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242.370,00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244.793,70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247.217,40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239.800,00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242.198,00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244.596,00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205.800,00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2.570,00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2.595,70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2.621,40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2.570,00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1011 Program raspolaganja poljoprivrednim zemljištem u vlasništvu RH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A100001 Provedba aktivnosti programa upravljanja poljoprivrednim zemljištem u vlasništvu RH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0160 Opće javne usluge koje nisu drugdje svrstane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30.300,00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30.600,00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1012 Mjere zapošljavanja - Hrvatski zavod za zapošljavanje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T100020 Zaželi - Program zapošljavanja žena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5.8. Kap.pomoći iz državnog pror. temeljem prijenosa EU sredstava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1020 Starost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1.304.784,00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1.317.831,84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1.330.879,68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840.000,00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848.400,00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856.800,00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721.000,00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194.842,00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196.790,42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198.738,84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62.880,00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26.595,00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105.367,00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160.242,00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161.844,42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163.446,84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Ostale naknade građanima i kućanstvima iz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160.242,00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Ostali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109.700,00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110.797,00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111.894,00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Tekuće donacije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109.700,00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10202 USTANOVE U PREDŠKOLSKOM ODGOJU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34475 Dječji vrtić Baltazar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1008 Javne potrebe u školstvu i predškolskom odgoju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A100051 Redovna djelatnost dječjeg vrtića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1.384.550,00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1.398.395,50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1.412.241,00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1.259.850,00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1.272.448,50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1.285.047,00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1.2. Prihodi od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1.259.850,00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1.272.448,50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1.285.047,00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1.259.850,00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1.272.448,50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1.285.047,00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1.254.850,00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1.267.398,50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1.279.947,00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1.131.200,00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1.142.400,00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920.000,00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134.850,00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136.198,50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137.547,00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91.000,00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3.850,00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5.050,00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5.100,00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 VLASTITI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118.877,00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120.054,00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3.2. Vlastiti prihodi - prihodi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118.877,00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120.054,00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117.700,00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118.877,00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120.054,00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107.200,00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108.272,00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109.344,00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104.200,00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105.242,00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106.284,00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40.200,00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10.605,00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10.710,00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Knjige, umjetnička djela i ostale izložbene vrijednosti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5.1. Tekuće pomoći iz državnog proračuna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0911 Predškolsko obrazovanje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7.070,00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7.140,00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10203 USTANOVE U KULTURI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34539 Knjižnica i čitaonica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1007 Javne potrebe u kulturi i religiji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A100053 Redovna djelatnost knjižnice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332.756,62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336.051,24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0820 Službe kulture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328.462,00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331.746,62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335.031,24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257.962,00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260.541,62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263.121,24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214.989,00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35.473,00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67.165,00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67.830,00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4.040,00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4.080,00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 VLASTITI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3.2. Vlastiti prihodi - prihodi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0820 Službe kulture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1.010,00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1.020,00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Glava 10204 ZAŠTITA OD POŽARA I SPAŠAVANJE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3.897.780,00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3.936.757,80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3.975.735,60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34514 Javna vatrogasna postrojba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3.897.780,00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3.936.757,80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3.975.735,60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1002 Zaštita od požara i civilna zaštita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3.897.780,00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3.936.757,80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3.975.735,60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A100001 Redovna djelatnost javnog vatrogastva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3.636.326,00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3.672.689,26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3.709.052,52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18.509,26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18.692,52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18.326,00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3.618.000,00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3.654.180,00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3.690.360,00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Izvor 5.5. Pomoći izravnanja za decentralizirane funkcije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3.588.530,00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3.624.060,00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3.588.530,00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3.624.060,00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3.553.000,00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3.588.530,00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3.624.060,00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3.214.193,40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3.246.335,33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3.278.477,27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2.506.505,40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607.688,00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336.528,60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339.893,89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343.259,17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75.000,00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151.854,60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59.674,00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2.278,00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2.300,78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2.323,56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2.278,00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5.6. Potpora Vatrogasne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65.650,00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66.300,00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29.000,00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Kapitalni projekt K100001 Nabava opreme - JVP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60.600,00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61.200,00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10.100,00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10.200,00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 VLASTITI PRIHODI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3.2. Vlastiti prihodi - prihodi korisnika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15.150,00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15.300,00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 POMOĆI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5.6. Potpora Vatrogasne zajednice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35.350,00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35.700,00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11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Tekući projekt T100001 Redovna djelatnost javnog vatrogastva izvan minimalnih standarda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0320 Usluge protupožarne zaštite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201.454,00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203.468,54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205.483,08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110.308,60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111.411,69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112.514,77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10.308,60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91.145,40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92.056,85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92.968,31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56.145,40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5.000,00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 xml:space="preserve">Glava 10205 USTANOVE ZA RAZVOJ GOSPODARSTVA I TURIZMA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Proračunski korisnik 50830 Razvojna agencija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Program 1013 Djelatnost razvojne agencije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Aktivnost A100056 Redovna djelatnost razvojne agencije Općine Gračac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 OPĆI PRIHODI I PRIMICI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Izvor 1.1. Prihodi od poreza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259"/>
        </w:trPr>
        <w:tc>
          <w:tcPr>
            <w:tcW w:w="20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FUNKCIJSKA KLASIFIKACIJA 0474 Višenamjenski razvojni projekti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171.700,00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173.400,00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168.000,00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169.680,00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171.360,00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129.100,00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130.391,00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131.682,00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Plaće (Bruto)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110.000,00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rashodi za zaposlene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3.100,00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lastRenderedPageBreak/>
              <w:t>313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Doprinosi na plaće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16.000,00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Materijalni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35.900,00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36.259,00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36.618,00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Naknade troškova zaposlenima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materijal i energiju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6.400,00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Rashodi za usluge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21.500,00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nespomenuti rashodi poslovanja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3.030,00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3.060,00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Ostali financijski rashodi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3.000,00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nefinancijske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Rashodi za nabavu proizvedene dugotrajne imovine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2.020,00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2.040,00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101,00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100,99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102,00</w:t>
            </w:r>
          </w:p>
        </w:tc>
      </w:tr>
      <w:tr w:rsidR="00AD2FB5" w:rsidRPr="00AD2FB5" w:rsidTr="00AD2FB5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Postrojenja i oprema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B5" w:rsidRPr="00AD2FB5" w:rsidRDefault="00AD2FB5" w:rsidP="00AD2F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D2FB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2.000,00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B5" w:rsidRPr="00AD2FB5" w:rsidRDefault="00AD2FB5" w:rsidP="00AD2FB5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</w:pPr>
            <w:r w:rsidRPr="00AD2FB5">
              <w:rPr>
                <w:rFonts w:ascii="Arimo" w:hAnsi="Arimo" w:cs="Calibri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</w:tbl>
    <w:p w:rsidR="004D4940" w:rsidRPr="004D4940" w:rsidRDefault="004D4940" w:rsidP="004D4940">
      <w:pPr>
        <w:rPr>
          <w:rFonts w:ascii="Arial" w:hAnsi="Arial" w:cs="Arial"/>
          <w:sz w:val="18"/>
          <w:szCs w:val="18"/>
        </w:rPr>
      </w:pPr>
    </w:p>
    <w:p w:rsidR="00393793" w:rsidRDefault="00393793" w:rsidP="004D4940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21A46" w:rsidRPr="00DD11F7" w:rsidRDefault="00321A46" w:rsidP="00321A46">
      <w:pPr>
        <w:tabs>
          <w:tab w:val="left" w:pos="2800"/>
        </w:tabs>
      </w:pPr>
      <w:r>
        <w:tab/>
      </w:r>
      <w:r>
        <w:rPr>
          <w:rFonts w:ascii="Arial" w:hAnsi="Arial" w:cs="Arial"/>
        </w:rPr>
        <w:t>PLAN RAZVOJNI</w:t>
      </w:r>
      <w:r w:rsidR="0036251E">
        <w:rPr>
          <w:rFonts w:ascii="Arial" w:hAnsi="Arial" w:cs="Arial"/>
        </w:rPr>
        <w:t>H PROGRAMA OPĆINE GRAČAC ZA 2021</w:t>
      </w:r>
      <w:r>
        <w:rPr>
          <w:rFonts w:ascii="Arial" w:hAnsi="Arial" w:cs="Arial"/>
        </w:rPr>
        <w:t>. GODINU I PROJEKCIJE ZA 202</w:t>
      </w:r>
      <w:r w:rsidR="0036251E">
        <w:rPr>
          <w:rFonts w:ascii="Arial" w:hAnsi="Arial" w:cs="Arial"/>
        </w:rPr>
        <w:t>2</w:t>
      </w:r>
      <w:r>
        <w:rPr>
          <w:rFonts w:ascii="Arial" w:hAnsi="Arial" w:cs="Arial"/>
        </w:rPr>
        <w:t>. I 202</w:t>
      </w:r>
      <w:r w:rsidR="0036251E">
        <w:rPr>
          <w:rFonts w:ascii="Arial" w:hAnsi="Arial" w:cs="Arial"/>
        </w:rPr>
        <w:t>3</w:t>
      </w:r>
      <w:r>
        <w:rPr>
          <w:rFonts w:ascii="Arial" w:hAnsi="Arial" w:cs="Arial"/>
        </w:rPr>
        <w:t>. GODINU</w:t>
      </w:r>
    </w:p>
    <w:p w:rsidR="00321A46" w:rsidRPr="00DD11F7" w:rsidRDefault="00321A46" w:rsidP="00321A46"/>
    <w:p w:rsidR="00321A46" w:rsidRDefault="00321A46" w:rsidP="00321A4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913"/>
        <w:gridCol w:w="1670"/>
        <w:gridCol w:w="1701"/>
        <w:gridCol w:w="1701"/>
        <w:gridCol w:w="1559"/>
        <w:gridCol w:w="1134"/>
        <w:gridCol w:w="1134"/>
        <w:gridCol w:w="1276"/>
        <w:gridCol w:w="1418"/>
      </w:tblGrid>
      <w:tr w:rsidR="00321A46" w:rsidTr="00960109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Program/</w:t>
            </w:r>
          </w:p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aktivnost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Naziv programa/aktivnosti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za 2021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Projekci</w:t>
            </w:r>
            <w:r w:rsidR="00C31120">
              <w:rPr>
                <w:rFonts w:ascii="Arial" w:hAnsi="Arial" w:cs="Arial"/>
              </w:rPr>
              <w:t>ja za 2022</w:t>
            </w:r>
            <w:r w:rsidRPr="00EA2EF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Projekcija za 2023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Pokazatelji rezultata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Polazna vrijednost 2020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2021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2022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Ciljana vrijednost 2023</w:t>
            </w:r>
            <w:r w:rsidR="00321A46" w:rsidRPr="00EA2EF2">
              <w:rPr>
                <w:rFonts w:ascii="Arial" w:hAnsi="Arial" w:cs="Arial"/>
              </w:rPr>
              <w:t>.</w:t>
            </w:r>
          </w:p>
        </w:tc>
      </w:tr>
      <w:tr w:rsidR="00321A46" w:rsidTr="00960109">
        <w:tc>
          <w:tcPr>
            <w:tcW w:w="9747" w:type="dxa"/>
            <w:gridSpan w:val="6"/>
            <w:tcBorders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RAZDJEL 102 JEDINSTVENI UPRAVNI ODJEL</w:t>
            </w:r>
          </w:p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GLAVA 01 JEDINSTVENI UPRAVNI ODJEL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</w:p>
        </w:tc>
      </w:tr>
      <w:tr w:rsidR="00C31120" w:rsidTr="00960109">
        <w:tc>
          <w:tcPr>
            <w:tcW w:w="1203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K100053</w:t>
            </w:r>
          </w:p>
        </w:tc>
        <w:tc>
          <w:tcPr>
            <w:tcW w:w="1913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Energetska obnova javne zgrade Općine Gračac</w:t>
            </w:r>
          </w:p>
        </w:tc>
        <w:tc>
          <w:tcPr>
            <w:tcW w:w="1670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1.164.000,00</w:t>
            </w:r>
          </w:p>
        </w:tc>
        <w:tc>
          <w:tcPr>
            <w:tcW w:w="1701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1.175.640,00</w:t>
            </w:r>
          </w:p>
        </w:tc>
        <w:tc>
          <w:tcPr>
            <w:tcW w:w="1701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1.187.280,00</w:t>
            </w:r>
          </w:p>
        </w:tc>
        <w:tc>
          <w:tcPr>
            <w:tcW w:w="1559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1120" w:rsidRPr="00EA2EF2" w:rsidRDefault="00C31120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31120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A100003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Subvencioniranje obrtnika i poduzetnika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</w:t>
            </w:r>
            <w:r w:rsidR="00321A46" w:rsidRPr="00EA2EF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K100004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Obnova Centra za posjetitelje zaštićene prirode ˝Jurski parkovi i špilje Velebita˝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400</w:t>
            </w:r>
            <w:r w:rsidR="00321A46" w:rsidRPr="00EA2EF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="00321A46" w:rsidRPr="00EA2EF2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posjetitelja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200</w:t>
            </w:r>
          </w:p>
        </w:tc>
      </w:tr>
      <w:tr w:rsidR="00577D5D" w:rsidTr="00960109">
        <w:tc>
          <w:tcPr>
            <w:tcW w:w="1203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K100005</w:t>
            </w:r>
          </w:p>
        </w:tc>
        <w:tc>
          <w:tcPr>
            <w:tcW w:w="1913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Kulturno Informativni Centar</w:t>
            </w:r>
          </w:p>
        </w:tc>
        <w:tc>
          <w:tcPr>
            <w:tcW w:w="1670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179.000,00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180.790,00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182.580,00</w:t>
            </w:r>
          </w:p>
        </w:tc>
        <w:tc>
          <w:tcPr>
            <w:tcW w:w="1559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577D5D" w:rsidRPr="00EA2EF2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77D5D" w:rsidTr="00960109">
        <w:tc>
          <w:tcPr>
            <w:tcW w:w="1203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K100011</w:t>
            </w:r>
          </w:p>
        </w:tc>
        <w:tc>
          <w:tcPr>
            <w:tcW w:w="1913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strategije razvoja u turizmu</w:t>
            </w:r>
          </w:p>
        </w:tc>
        <w:tc>
          <w:tcPr>
            <w:tcW w:w="1670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70.000,00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70.700,00</w:t>
            </w:r>
          </w:p>
        </w:tc>
        <w:tc>
          <w:tcPr>
            <w:tcW w:w="1701" w:type="dxa"/>
            <w:shd w:val="clear" w:color="auto" w:fill="auto"/>
          </w:tcPr>
          <w:p w:rsidR="00577D5D" w:rsidRDefault="00577D5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71.400,00</w:t>
            </w:r>
          </w:p>
        </w:tc>
        <w:tc>
          <w:tcPr>
            <w:tcW w:w="1559" w:type="dxa"/>
            <w:shd w:val="clear" w:color="auto" w:fill="auto"/>
          </w:tcPr>
          <w:p w:rsidR="00577D5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strategije</w:t>
            </w:r>
          </w:p>
        </w:tc>
        <w:tc>
          <w:tcPr>
            <w:tcW w:w="1134" w:type="dxa"/>
            <w:shd w:val="clear" w:color="auto" w:fill="auto"/>
          </w:tcPr>
          <w:p w:rsidR="00577D5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7D5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577D5D" w:rsidRDefault="00577D5D" w:rsidP="00960109">
            <w:pPr>
              <w:rPr>
                <w:rFonts w:ascii="Arial" w:hAnsi="Arial" w:cs="Arial"/>
              </w:rPr>
            </w:pPr>
          </w:p>
        </w:tc>
      </w:tr>
      <w:tr w:rsidR="0097448D" w:rsidTr="00960109">
        <w:tc>
          <w:tcPr>
            <w:tcW w:w="1203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K100013</w:t>
            </w:r>
          </w:p>
        </w:tc>
        <w:tc>
          <w:tcPr>
            <w:tcW w:w="1913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Strateškog programa razvoja Općine Gračac za razdoblje od 2021-2025</w:t>
            </w:r>
          </w:p>
        </w:tc>
        <w:tc>
          <w:tcPr>
            <w:tcW w:w="1670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87.870,00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577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88.740,00</w:t>
            </w:r>
          </w:p>
        </w:tc>
        <w:tc>
          <w:tcPr>
            <w:tcW w:w="1559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programa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Poticanje mjera u poljoprivredi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321A46" w:rsidRPr="00EA2EF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15</w:t>
            </w:r>
          </w:p>
        </w:tc>
      </w:tr>
      <w:tr w:rsidR="0097448D" w:rsidTr="00960109">
        <w:tc>
          <w:tcPr>
            <w:tcW w:w="120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T100012</w:t>
            </w:r>
          </w:p>
        </w:tc>
        <w:tc>
          <w:tcPr>
            <w:tcW w:w="191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Sanacija poljskih puteva</w:t>
            </w:r>
          </w:p>
        </w:tc>
        <w:tc>
          <w:tcPr>
            <w:tcW w:w="1670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156.550,00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158.100,00</w:t>
            </w:r>
          </w:p>
        </w:tc>
        <w:tc>
          <w:tcPr>
            <w:tcW w:w="1559" w:type="dxa"/>
            <w:shd w:val="clear" w:color="auto" w:fill="auto"/>
          </w:tcPr>
          <w:p w:rsidR="0097448D" w:rsidRPr="00EA2EF2" w:rsidRDefault="0097448D" w:rsidP="0097448D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Broj </w:t>
            </w:r>
            <w:r>
              <w:rPr>
                <w:rFonts w:ascii="Arial" w:hAnsi="Arial" w:cs="Arial"/>
              </w:rPr>
              <w:t>saniranih puteva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7448D" w:rsidTr="00960109">
        <w:tc>
          <w:tcPr>
            <w:tcW w:w="120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T100014</w:t>
            </w:r>
          </w:p>
        </w:tc>
        <w:tc>
          <w:tcPr>
            <w:tcW w:w="1913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projektne dokumentacije</w:t>
            </w:r>
          </w:p>
        </w:tc>
        <w:tc>
          <w:tcPr>
            <w:tcW w:w="1670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101.000,00</w:t>
            </w:r>
          </w:p>
        </w:tc>
        <w:tc>
          <w:tcPr>
            <w:tcW w:w="1701" w:type="dxa"/>
            <w:shd w:val="clear" w:color="auto" w:fill="auto"/>
          </w:tcPr>
          <w:p w:rsidR="0097448D" w:rsidRDefault="0097448D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102.000,00</w:t>
            </w:r>
          </w:p>
        </w:tc>
        <w:tc>
          <w:tcPr>
            <w:tcW w:w="1559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projekata</w:t>
            </w:r>
          </w:p>
        </w:tc>
        <w:tc>
          <w:tcPr>
            <w:tcW w:w="1134" w:type="dxa"/>
            <w:shd w:val="clear" w:color="auto" w:fill="auto"/>
          </w:tcPr>
          <w:p w:rsidR="0097448D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7448D" w:rsidRPr="00EA2EF2" w:rsidRDefault="0097448D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7448D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C587E" w:rsidTr="00960109">
        <w:tc>
          <w:tcPr>
            <w:tcW w:w="1203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K100001</w:t>
            </w:r>
          </w:p>
        </w:tc>
        <w:tc>
          <w:tcPr>
            <w:tcW w:w="1913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Sanacija odlagališta komunalnog otpada Stražbenica</w:t>
            </w:r>
          </w:p>
        </w:tc>
        <w:tc>
          <w:tcPr>
            <w:tcW w:w="1670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133.750,00</w:t>
            </w:r>
          </w:p>
        </w:tc>
        <w:tc>
          <w:tcPr>
            <w:tcW w:w="1701" w:type="dxa"/>
            <w:shd w:val="clear" w:color="auto" w:fill="auto"/>
          </w:tcPr>
          <w:p w:rsidR="00CC587E" w:rsidRDefault="00CC587E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135.087,50</w:t>
            </w:r>
          </w:p>
        </w:tc>
        <w:tc>
          <w:tcPr>
            <w:tcW w:w="1701" w:type="dxa"/>
            <w:shd w:val="clear" w:color="auto" w:fill="auto"/>
          </w:tcPr>
          <w:p w:rsidR="00CC587E" w:rsidRDefault="00CC587E" w:rsidP="0097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136.425,00</w:t>
            </w:r>
          </w:p>
        </w:tc>
        <w:tc>
          <w:tcPr>
            <w:tcW w:w="1559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Površina koja je sanirana</w:t>
            </w:r>
          </w:p>
        </w:tc>
        <w:tc>
          <w:tcPr>
            <w:tcW w:w="1134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418" w:type="dxa"/>
            <w:shd w:val="clear" w:color="auto" w:fill="auto"/>
          </w:tcPr>
          <w:p w:rsidR="00CC587E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A100012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Održavanje nerazvrstanih cesta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903.950,00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912.900,00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Površina koja se redovno održava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K100007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Proširenje i modernizacija postojećeg dijela mreže javne rasvjete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321A46" w:rsidRPr="00EA2EF2">
              <w:rPr>
                <w:rFonts w:ascii="Arial" w:hAnsi="Arial" w:cs="Arial"/>
              </w:rPr>
              <w:t>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151.500,00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Broj rasvjetnih tijela 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K100029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Sanacija i uređenje ulica u naselju Gračac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793.860,00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801.720,00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asfaltiranih cesta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7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K100041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seljačke tržnice Gračac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2.810.000,00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2.838.100,00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2.866.200,00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K100043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Sanacija </w:t>
            </w:r>
            <w:r>
              <w:rPr>
                <w:rFonts w:ascii="Arial" w:hAnsi="Arial" w:cs="Arial"/>
              </w:rPr>
              <w:t>nerazvrstanih cesta hladnim asfaltom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642.360,00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648.720,00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K100044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Sanacija </w:t>
            </w:r>
            <w:r w:rsidRPr="00EA2EF2">
              <w:rPr>
                <w:rFonts w:ascii="Arial" w:hAnsi="Arial" w:cs="Arial"/>
              </w:rPr>
              <w:lastRenderedPageBreak/>
              <w:t>nerazvrstanih cesta Srb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363.000,00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642.360,00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648.720,00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Postotak </w:t>
            </w:r>
            <w:r w:rsidRPr="00EA2EF2">
              <w:rPr>
                <w:rFonts w:ascii="Arial" w:hAnsi="Arial" w:cs="Arial"/>
              </w:rPr>
              <w:lastRenderedPageBreak/>
              <w:t>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lastRenderedPageBreak/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K100059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CC587E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Izgradnja </w:t>
            </w:r>
            <w:r w:rsidR="00CC587E">
              <w:rPr>
                <w:rFonts w:ascii="Arial" w:hAnsi="Arial" w:cs="Arial"/>
              </w:rPr>
              <w:t>ograde na katoličkom groblju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21A46" w:rsidRPr="00EA2EF2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21A46" w:rsidRPr="00EA2EF2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K100060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Izgradnja javne rasvjete V.popina, Gornjih i Donjih Labusa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268.660,00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CC587E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271.320,00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905687" w:rsidTr="00960109">
        <w:tc>
          <w:tcPr>
            <w:tcW w:w="1203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K100062 </w:t>
            </w:r>
          </w:p>
        </w:tc>
        <w:tc>
          <w:tcPr>
            <w:tcW w:w="1913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projektne dokumentacije za most Palanka</w:t>
            </w:r>
          </w:p>
        </w:tc>
        <w:tc>
          <w:tcPr>
            <w:tcW w:w="1670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115.000,00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116.150,00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117.300,00</w:t>
            </w:r>
          </w:p>
        </w:tc>
        <w:tc>
          <w:tcPr>
            <w:tcW w:w="1559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projekta</w:t>
            </w:r>
          </w:p>
        </w:tc>
        <w:tc>
          <w:tcPr>
            <w:tcW w:w="1134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</w:p>
        </w:tc>
      </w:tr>
      <w:tr w:rsidR="00321A46" w:rsidTr="00960109">
        <w:tc>
          <w:tcPr>
            <w:tcW w:w="120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T100001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Program Hrvatskih voda – sanacija gubitaka na vodoopskrbnim sustavima 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905687" w:rsidTr="00960109">
        <w:tc>
          <w:tcPr>
            <w:tcW w:w="1203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T100033</w:t>
            </w:r>
          </w:p>
        </w:tc>
        <w:tc>
          <w:tcPr>
            <w:tcW w:w="1913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Sanacija dijela gravitacijske seoske vodovodne mreže</w:t>
            </w:r>
          </w:p>
        </w:tc>
        <w:tc>
          <w:tcPr>
            <w:tcW w:w="1670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30.300,00</w:t>
            </w:r>
          </w:p>
        </w:tc>
        <w:tc>
          <w:tcPr>
            <w:tcW w:w="1701" w:type="dxa"/>
            <w:shd w:val="clear" w:color="auto" w:fill="auto"/>
          </w:tcPr>
          <w:p w:rsidR="00905687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30.600,00</w:t>
            </w:r>
          </w:p>
        </w:tc>
        <w:tc>
          <w:tcPr>
            <w:tcW w:w="1559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Sanirana površina mreže</w:t>
            </w:r>
          </w:p>
        </w:tc>
        <w:tc>
          <w:tcPr>
            <w:tcW w:w="1134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134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276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1418" w:type="dxa"/>
            <w:shd w:val="clear" w:color="auto" w:fill="auto"/>
          </w:tcPr>
          <w:p w:rsidR="00905687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  <w:tr w:rsidR="00321A46" w:rsidTr="00960109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K100050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svlačionica i tribina na nogometnom stadionu Gračac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2.880.000,00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2.908.800,00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905687" w:rsidP="0096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2.937.600,00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960109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</w:tbl>
    <w:p w:rsidR="00321A46" w:rsidRPr="00DD11F7" w:rsidRDefault="00321A46" w:rsidP="00321A46"/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21A46" w:rsidRDefault="00321A46" w:rsidP="00393793">
      <w:pPr>
        <w:pStyle w:val="DefaultStyle"/>
        <w:jc w:val="center"/>
        <w:rPr>
          <w:rFonts w:ascii="Arial" w:hAnsi="Arial" w:cs="Arial"/>
          <w:b/>
          <w:sz w:val="24"/>
          <w:szCs w:val="24"/>
        </w:rPr>
      </w:pPr>
    </w:p>
    <w:p w:rsidR="00393793" w:rsidRDefault="00393793" w:rsidP="00393793">
      <w:pPr>
        <w:pStyle w:val="DefaultStyl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3.</w:t>
      </w: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 Općine Gračac za 202</w:t>
      </w:r>
      <w:r w:rsidR="00905687">
        <w:rPr>
          <w:rFonts w:ascii="Arial" w:hAnsi="Arial" w:cs="Arial"/>
          <w:sz w:val="22"/>
          <w:szCs w:val="22"/>
        </w:rPr>
        <w:t>1</w:t>
      </w:r>
      <w:r w:rsidRPr="00393793">
        <w:rPr>
          <w:rFonts w:ascii="Arial" w:hAnsi="Arial" w:cs="Arial"/>
          <w:sz w:val="22"/>
          <w:szCs w:val="22"/>
        </w:rPr>
        <w:t xml:space="preserve">. godinu </w:t>
      </w:r>
      <w:r>
        <w:rPr>
          <w:rFonts w:ascii="Arial" w:eastAsia="Calibri" w:hAnsi="Arial" w:cs="Arial"/>
          <w:sz w:val="22"/>
          <w:szCs w:val="22"/>
          <w:lang w:eastAsia="en-US"/>
        </w:rPr>
        <w:t>i projekcije za 202</w:t>
      </w:r>
      <w:r w:rsidR="00905687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. i 202</w:t>
      </w:r>
      <w:r w:rsidR="00905687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393793">
        <w:rPr>
          <w:rFonts w:ascii="Arial" w:hAnsi="Arial" w:cs="Arial"/>
          <w:sz w:val="22"/>
          <w:szCs w:val="22"/>
        </w:rPr>
        <w:t>objavit će se u „Službenom glasniku Općine Gračac“, a stupa na snagu i pr</w:t>
      </w:r>
      <w:r>
        <w:rPr>
          <w:rFonts w:ascii="Arial" w:hAnsi="Arial" w:cs="Arial"/>
          <w:sz w:val="22"/>
          <w:szCs w:val="22"/>
        </w:rPr>
        <w:t>imjenjuje se od 1. siječnja 202</w:t>
      </w:r>
      <w:r w:rsidR="00905687">
        <w:rPr>
          <w:rFonts w:ascii="Arial" w:hAnsi="Arial" w:cs="Arial"/>
          <w:sz w:val="22"/>
          <w:szCs w:val="22"/>
        </w:rPr>
        <w:t>1</w:t>
      </w:r>
      <w:r w:rsidR="00C414E8">
        <w:rPr>
          <w:rFonts w:ascii="Arial" w:hAnsi="Arial" w:cs="Arial"/>
          <w:sz w:val="22"/>
          <w:szCs w:val="22"/>
        </w:rPr>
        <w:t xml:space="preserve">.  </w:t>
      </w:r>
      <w:r w:rsidRPr="00393793">
        <w:rPr>
          <w:rFonts w:ascii="Arial" w:hAnsi="Arial" w:cs="Arial"/>
          <w:sz w:val="22"/>
          <w:szCs w:val="22"/>
        </w:rPr>
        <w:t>godine.</w:t>
      </w:r>
    </w:p>
    <w:p w:rsidR="00393793" w:rsidRDefault="00393793" w:rsidP="00DF4E97">
      <w:pPr>
        <w:pStyle w:val="DefaultStyle"/>
        <w:rPr>
          <w:rFonts w:ascii="Arial" w:hAnsi="Arial" w:cs="Arial"/>
          <w:sz w:val="22"/>
          <w:szCs w:val="22"/>
        </w:rPr>
      </w:pPr>
    </w:p>
    <w:p w:rsidR="00393793" w:rsidRP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Default="00393793" w:rsidP="00393793">
      <w:pPr>
        <w:pStyle w:val="DefaultStyle"/>
        <w:rPr>
          <w:rFonts w:ascii="Arial" w:hAnsi="Arial" w:cs="Arial"/>
          <w:sz w:val="24"/>
          <w:szCs w:val="24"/>
        </w:rPr>
      </w:pPr>
    </w:p>
    <w:p w:rsidR="00393793" w:rsidRDefault="00393793" w:rsidP="00393793">
      <w:pPr>
        <w:pStyle w:val="NoSpacing"/>
        <w:ind w:left="720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PREDSJEDNIK:</w:t>
      </w:r>
    </w:p>
    <w:p w:rsidR="00587A7E" w:rsidRPr="00DF4E97" w:rsidRDefault="00393793" w:rsidP="00DF4E97">
      <w:pPr>
        <w:pStyle w:val="NoSpacing"/>
        <w:ind w:left="7200" w:firstLine="720"/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Tadija Šišić, dipl. iur.</w:t>
      </w:r>
      <w:proofErr w:type="gramEnd"/>
    </w:p>
    <w:sectPr w:rsidR="00587A7E" w:rsidRPr="00DF4E97" w:rsidSect="006B7E72">
      <w:pgSz w:w="16840" w:h="11900" w:orient="landscape"/>
      <w:pgMar w:top="1440" w:right="403" w:bottom="1440" w:left="40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D1"/>
    <w:rsid w:val="00054F4C"/>
    <w:rsid w:val="000D50AD"/>
    <w:rsid w:val="000E57C7"/>
    <w:rsid w:val="00140049"/>
    <w:rsid w:val="0019121B"/>
    <w:rsid w:val="001B2C19"/>
    <w:rsid w:val="001E48A6"/>
    <w:rsid w:val="001E70F7"/>
    <w:rsid w:val="00275704"/>
    <w:rsid w:val="00321A46"/>
    <w:rsid w:val="0036251E"/>
    <w:rsid w:val="00384D8E"/>
    <w:rsid w:val="003871A8"/>
    <w:rsid w:val="003936C3"/>
    <w:rsid w:val="00393793"/>
    <w:rsid w:val="00396D45"/>
    <w:rsid w:val="00456EB0"/>
    <w:rsid w:val="004C5BEC"/>
    <w:rsid w:val="004D4940"/>
    <w:rsid w:val="004F37D7"/>
    <w:rsid w:val="00505FFB"/>
    <w:rsid w:val="005669BE"/>
    <w:rsid w:val="00577D5D"/>
    <w:rsid w:val="00585907"/>
    <w:rsid w:val="00587A7E"/>
    <w:rsid w:val="005A60CC"/>
    <w:rsid w:val="0060423C"/>
    <w:rsid w:val="00676E4E"/>
    <w:rsid w:val="006B7E72"/>
    <w:rsid w:val="00705B18"/>
    <w:rsid w:val="007B485F"/>
    <w:rsid w:val="007F57E7"/>
    <w:rsid w:val="007F7049"/>
    <w:rsid w:val="0086577A"/>
    <w:rsid w:val="00905687"/>
    <w:rsid w:val="00921D22"/>
    <w:rsid w:val="00960109"/>
    <w:rsid w:val="00963785"/>
    <w:rsid w:val="0097448D"/>
    <w:rsid w:val="009953F4"/>
    <w:rsid w:val="009B2968"/>
    <w:rsid w:val="009C769B"/>
    <w:rsid w:val="00AD1C11"/>
    <w:rsid w:val="00AD2FB5"/>
    <w:rsid w:val="00B05F38"/>
    <w:rsid w:val="00B27918"/>
    <w:rsid w:val="00B4135A"/>
    <w:rsid w:val="00BC4BCC"/>
    <w:rsid w:val="00C02B37"/>
    <w:rsid w:val="00C31120"/>
    <w:rsid w:val="00C3535B"/>
    <w:rsid w:val="00C414E8"/>
    <w:rsid w:val="00CC587E"/>
    <w:rsid w:val="00D15D7B"/>
    <w:rsid w:val="00D42FD1"/>
    <w:rsid w:val="00DE49EB"/>
    <w:rsid w:val="00DF4E97"/>
    <w:rsid w:val="00E57674"/>
    <w:rsid w:val="00E7063F"/>
    <w:rsid w:val="00EB766E"/>
    <w:rsid w:val="00F345C0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F91A3F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F91A3F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E4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A6"/>
    <w:rPr>
      <w:color w:val="800080"/>
      <w:u w:val="single"/>
    </w:rPr>
  </w:style>
  <w:style w:type="paragraph" w:customStyle="1" w:styleId="xl65">
    <w:name w:val="xl65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9">
    <w:name w:val="xl69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0">
    <w:name w:val="xl70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1">
    <w:name w:val="xl7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2">
    <w:name w:val="xl72"/>
    <w:basedOn w:val="Normal"/>
    <w:rsid w:val="001E48A6"/>
    <w:pPr>
      <w:shd w:val="clear" w:color="000000" w:fill="50505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3">
    <w:name w:val="xl73"/>
    <w:basedOn w:val="Normal"/>
    <w:rsid w:val="001E48A6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74">
    <w:name w:val="xl74"/>
    <w:basedOn w:val="Normal"/>
    <w:rsid w:val="001E48A6"/>
    <w:pPr>
      <w:shd w:val="clear" w:color="000000" w:fill="00008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5">
    <w:name w:val="xl7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77">
    <w:name w:val="xl77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lang w:val="en-US" w:eastAsia="en-US"/>
    </w:rPr>
  </w:style>
  <w:style w:type="paragraph" w:customStyle="1" w:styleId="xl78">
    <w:name w:val="xl78"/>
    <w:basedOn w:val="Normal"/>
    <w:rsid w:val="001E48A6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1E48A6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3">
    <w:name w:val="xl83"/>
    <w:basedOn w:val="Normal"/>
    <w:rsid w:val="001E48A6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4">
    <w:name w:val="xl84"/>
    <w:basedOn w:val="Normal"/>
    <w:rsid w:val="001E48A6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5">
    <w:name w:val="xl8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F91A3F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F91A3F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E4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A6"/>
    <w:rPr>
      <w:color w:val="800080"/>
      <w:u w:val="single"/>
    </w:rPr>
  </w:style>
  <w:style w:type="paragraph" w:customStyle="1" w:styleId="xl65">
    <w:name w:val="xl65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1E48A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9">
    <w:name w:val="xl69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0">
    <w:name w:val="xl70"/>
    <w:basedOn w:val="Normal"/>
    <w:rsid w:val="001E48A6"/>
    <w:pP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1">
    <w:name w:val="xl7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2">
    <w:name w:val="xl72"/>
    <w:basedOn w:val="Normal"/>
    <w:rsid w:val="001E48A6"/>
    <w:pPr>
      <w:shd w:val="clear" w:color="000000" w:fill="50505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3">
    <w:name w:val="xl73"/>
    <w:basedOn w:val="Normal"/>
    <w:rsid w:val="001E48A6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74">
    <w:name w:val="xl74"/>
    <w:basedOn w:val="Normal"/>
    <w:rsid w:val="001E48A6"/>
    <w:pPr>
      <w:shd w:val="clear" w:color="000000" w:fill="00008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75">
    <w:name w:val="xl7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77">
    <w:name w:val="xl77"/>
    <w:basedOn w:val="Normal"/>
    <w:rsid w:val="001E48A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lang w:val="en-US" w:eastAsia="en-US"/>
    </w:rPr>
  </w:style>
  <w:style w:type="paragraph" w:customStyle="1" w:styleId="xl78">
    <w:name w:val="xl78"/>
    <w:basedOn w:val="Normal"/>
    <w:rsid w:val="001E48A6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1E48A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1E48A6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3">
    <w:name w:val="xl83"/>
    <w:basedOn w:val="Normal"/>
    <w:rsid w:val="001E48A6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4">
    <w:name w:val="xl84"/>
    <w:basedOn w:val="Normal"/>
    <w:rsid w:val="001E48A6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5">
    <w:name w:val="xl85"/>
    <w:basedOn w:val="Normal"/>
    <w:rsid w:val="001E48A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1E48A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16865</Words>
  <Characters>96137</Characters>
  <Application>Microsoft Office Word</Application>
  <DocSecurity>0</DocSecurity>
  <Lines>801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2020-12-08T11:41:00Z</cp:lastPrinted>
  <dcterms:created xsi:type="dcterms:W3CDTF">2020-12-09T11:01:00Z</dcterms:created>
  <dcterms:modified xsi:type="dcterms:W3CDTF">2020-12-21T07:21:00Z</dcterms:modified>
</cp:coreProperties>
</file>