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57" w:rsidRDefault="003B3D62" w:rsidP="003B3D62">
      <w:pPr>
        <w:jc w:val="center"/>
        <w:rPr>
          <w:rFonts w:ascii="Arial" w:hAnsi="Arial" w:cs="Arial"/>
          <w:b/>
          <w:sz w:val="24"/>
          <w:szCs w:val="24"/>
        </w:rPr>
      </w:pPr>
      <w:r w:rsidRPr="000005F2">
        <w:rPr>
          <w:rFonts w:ascii="Arial" w:hAnsi="Arial" w:cs="Arial"/>
          <w:b/>
          <w:sz w:val="24"/>
          <w:szCs w:val="24"/>
        </w:rPr>
        <w:t>OPĆINA GRAČAC</w:t>
      </w:r>
      <w:r w:rsidR="00917FFD" w:rsidRPr="000005F2">
        <w:rPr>
          <w:rFonts w:ascii="Arial" w:hAnsi="Arial" w:cs="Arial"/>
          <w:b/>
          <w:sz w:val="24"/>
          <w:szCs w:val="24"/>
        </w:rPr>
        <w:t>-</w:t>
      </w:r>
      <w:r w:rsidRPr="000005F2">
        <w:rPr>
          <w:rFonts w:ascii="Arial" w:hAnsi="Arial" w:cs="Arial"/>
          <w:b/>
          <w:sz w:val="24"/>
          <w:szCs w:val="24"/>
        </w:rPr>
        <w:t xml:space="preserve"> </w:t>
      </w:r>
      <w:r w:rsidR="00E32025" w:rsidRPr="000005F2">
        <w:rPr>
          <w:rFonts w:ascii="Arial" w:hAnsi="Arial" w:cs="Arial"/>
          <w:b/>
          <w:sz w:val="24"/>
          <w:szCs w:val="24"/>
        </w:rPr>
        <w:t xml:space="preserve">POPIS </w:t>
      </w:r>
      <w:r w:rsidR="00856979" w:rsidRPr="000005F2">
        <w:rPr>
          <w:rFonts w:ascii="Arial" w:hAnsi="Arial" w:cs="Arial"/>
          <w:b/>
          <w:sz w:val="24"/>
          <w:szCs w:val="24"/>
        </w:rPr>
        <w:t>SUDSKI</w:t>
      </w:r>
      <w:r w:rsidR="00E32025" w:rsidRPr="000005F2">
        <w:rPr>
          <w:rFonts w:ascii="Arial" w:hAnsi="Arial" w:cs="Arial"/>
          <w:b/>
          <w:sz w:val="24"/>
          <w:szCs w:val="24"/>
        </w:rPr>
        <w:t>H</w:t>
      </w:r>
      <w:r w:rsidRPr="000005F2">
        <w:rPr>
          <w:rFonts w:ascii="Arial" w:hAnsi="Arial" w:cs="Arial"/>
          <w:b/>
          <w:sz w:val="24"/>
          <w:szCs w:val="24"/>
        </w:rPr>
        <w:t xml:space="preserve"> </w:t>
      </w:r>
      <w:r w:rsidR="00E32025" w:rsidRPr="000005F2">
        <w:rPr>
          <w:rFonts w:ascii="Arial" w:hAnsi="Arial" w:cs="Arial"/>
          <w:b/>
          <w:sz w:val="24"/>
          <w:szCs w:val="24"/>
        </w:rPr>
        <w:t>SPOROVA U TIJEKU</w:t>
      </w:r>
    </w:p>
    <w:p w:rsidR="00855D6F" w:rsidRPr="000005F2" w:rsidRDefault="00153E57" w:rsidP="003B3D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DAN 31. 12. 2022.</w:t>
      </w:r>
      <w:r w:rsidR="007C545F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38"/>
        <w:tblW w:w="11143" w:type="dxa"/>
        <w:tblLayout w:type="fixed"/>
        <w:tblLook w:val="04A0" w:firstRow="1" w:lastRow="0" w:firstColumn="1" w:lastColumn="0" w:noHBand="0" w:noVBand="1"/>
      </w:tblPr>
      <w:tblGrid>
        <w:gridCol w:w="1242"/>
        <w:gridCol w:w="1713"/>
        <w:gridCol w:w="1264"/>
        <w:gridCol w:w="2148"/>
        <w:gridCol w:w="2388"/>
        <w:gridCol w:w="2388"/>
      </w:tblGrid>
      <w:tr w:rsidR="00E32025" w:rsidRPr="000005F2" w:rsidTr="00507AE8">
        <w:tc>
          <w:tcPr>
            <w:tcW w:w="1242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Broj:</w:t>
            </w:r>
          </w:p>
        </w:tc>
        <w:tc>
          <w:tcPr>
            <w:tcW w:w="1713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TUŽITELJ:</w:t>
            </w:r>
          </w:p>
        </w:tc>
        <w:tc>
          <w:tcPr>
            <w:tcW w:w="1264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TUŽENIK:</w:t>
            </w:r>
          </w:p>
        </w:tc>
        <w:tc>
          <w:tcPr>
            <w:tcW w:w="2148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SAŽETI OPIS PRIRODE SPORA:</w:t>
            </w:r>
          </w:p>
        </w:tc>
        <w:tc>
          <w:tcPr>
            <w:tcW w:w="2388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PROCJENA FINANCIJSKOG UČINKA (KAO OBVEZA ILI IMOVINA)</w:t>
            </w:r>
          </w:p>
        </w:tc>
        <w:tc>
          <w:tcPr>
            <w:tcW w:w="2388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PROCIJENJENO VRIJEME ODLJEVA ILI PRILJEVA SREDSTAVA</w:t>
            </w:r>
          </w:p>
        </w:tc>
      </w:tr>
      <w:tr w:rsidR="00E32025" w:rsidRPr="00925BD2" w:rsidTr="00507AE8">
        <w:tc>
          <w:tcPr>
            <w:tcW w:w="1242" w:type="dxa"/>
          </w:tcPr>
          <w:p w:rsidR="00DF2057" w:rsidRPr="000005F2" w:rsidRDefault="00E32025" w:rsidP="00DF2057">
            <w:pPr>
              <w:rPr>
                <w:rFonts w:ascii="Arial" w:hAnsi="Arial" w:cs="Arial"/>
                <w:sz w:val="18"/>
                <w:szCs w:val="18"/>
              </w:rPr>
            </w:pPr>
            <w:r w:rsidRPr="000005F2">
              <w:rPr>
                <w:rFonts w:ascii="Arial" w:hAnsi="Arial" w:cs="Arial"/>
                <w:sz w:val="18"/>
                <w:szCs w:val="18"/>
              </w:rPr>
              <w:t>P-582/2010</w:t>
            </w:r>
            <w:r w:rsidR="00DF2057" w:rsidRPr="000005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2057" w:rsidRPr="000005F2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Pž-3867/2014 </w:t>
            </w:r>
          </w:p>
          <w:p w:rsidR="00DF2057" w:rsidRPr="000005F2" w:rsidRDefault="00DF2057" w:rsidP="00E32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:rsidR="00E32025" w:rsidRPr="000005F2" w:rsidRDefault="00E32025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Općina Gračac</w:t>
            </w:r>
          </w:p>
        </w:tc>
        <w:tc>
          <w:tcPr>
            <w:tcW w:w="1264" w:type="dxa"/>
          </w:tcPr>
          <w:p w:rsidR="00E32025" w:rsidRPr="000005F2" w:rsidRDefault="00E41EB6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S. Đ. V.</w:t>
            </w:r>
          </w:p>
        </w:tc>
        <w:tc>
          <w:tcPr>
            <w:tcW w:w="2148" w:type="dxa"/>
          </w:tcPr>
          <w:p w:rsidR="00E32025" w:rsidRPr="000005F2" w:rsidRDefault="00DF2057" w:rsidP="000005F2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Općina Gračac vodi postupak r</w:t>
            </w:r>
            <w:r w:rsidR="00E32025" w:rsidRPr="000005F2">
              <w:rPr>
                <w:rFonts w:ascii="Arial" w:hAnsi="Arial" w:cs="Arial"/>
                <w:sz w:val="20"/>
                <w:szCs w:val="20"/>
              </w:rPr>
              <w:t>adi isplate</w:t>
            </w:r>
            <w:r w:rsidRPr="000005F2">
              <w:rPr>
                <w:rFonts w:ascii="Arial" w:hAnsi="Arial" w:cs="Arial"/>
                <w:sz w:val="20"/>
                <w:szCs w:val="20"/>
              </w:rPr>
              <w:t xml:space="preserve"> po ugovoru o zakupu poslovnog prostora. </w:t>
            </w:r>
          </w:p>
        </w:tc>
        <w:tc>
          <w:tcPr>
            <w:tcW w:w="2388" w:type="dxa"/>
          </w:tcPr>
          <w:p w:rsidR="00E32025" w:rsidRPr="000005F2" w:rsidRDefault="00DF2057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 xml:space="preserve">U slučaju pravomoćnog usvajanja tužbenog zahtjeva Općina Gračac očekuje prihod od </w:t>
            </w:r>
            <w:r w:rsidR="00E32025" w:rsidRPr="000005F2">
              <w:rPr>
                <w:rFonts w:ascii="Arial" w:hAnsi="Arial" w:cs="Arial"/>
                <w:sz w:val="20"/>
                <w:szCs w:val="20"/>
              </w:rPr>
              <w:t>6.432,00</w:t>
            </w:r>
            <w:r w:rsidRPr="000005F2">
              <w:rPr>
                <w:rFonts w:ascii="Arial" w:hAnsi="Arial" w:cs="Arial"/>
                <w:sz w:val="20"/>
                <w:szCs w:val="20"/>
              </w:rPr>
              <w:t xml:space="preserve"> uvećano za zakonske zatezne kamate te oko 5.000,00 kuna na ime troška postupka</w:t>
            </w:r>
            <w:r w:rsidR="00E32025" w:rsidRPr="000005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:rsidR="00E32025" w:rsidRPr="000005F2" w:rsidRDefault="00DF2057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>Pro</w:t>
            </w:r>
            <w:r w:rsidR="00496531">
              <w:rPr>
                <w:rFonts w:ascii="Arial" w:hAnsi="Arial" w:cs="Arial"/>
                <w:sz w:val="20"/>
                <w:szCs w:val="20"/>
              </w:rPr>
              <w:t>cijenjeno vrijeme priljeva je 31. 12</w:t>
            </w:r>
            <w:r w:rsidRPr="000005F2">
              <w:rPr>
                <w:rFonts w:ascii="Arial" w:hAnsi="Arial" w:cs="Arial"/>
                <w:sz w:val="20"/>
                <w:szCs w:val="20"/>
              </w:rPr>
              <w:t>. 20</w:t>
            </w:r>
            <w:r w:rsidR="00430468">
              <w:rPr>
                <w:rFonts w:ascii="Arial" w:hAnsi="Arial" w:cs="Arial"/>
                <w:sz w:val="20"/>
                <w:szCs w:val="20"/>
              </w:rPr>
              <w:t>23</w:t>
            </w:r>
            <w:bookmarkStart w:id="0" w:name="_GoBack"/>
            <w:bookmarkEnd w:id="0"/>
            <w:r w:rsidRPr="000005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6531" w:rsidRPr="00925BD2" w:rsidTr="00507AE8">
        <w:tc>
          <w:tcPr>
            <w:tcW w:w="1242" w:type="dxa"/>
          </w:tcPr>
          <w:p w:rsidR="00496531" w:rsidRPr="000005F2" w:rsidRDefault="00496531" w:rsidP="00DF205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Psp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-11/2021-2</w:t>
            </w:r>
          </w:p>
        </w:tc>
        <w:tc>
          <w:tcPr>
            <w:tcW w:w="1713" w:type="dxa"/>
          </w:tcPr>
          <w:p w:rsidR="00496531" w:rsidRDefault="00496531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L.</w:t>
            </w:r>
          </w:p>
          <w:p w:rsidR="00496531" w:rsidRDefault="00496531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D.</w:t>
            </w:r>
          </w:p>
          <w:p w:rsidR="00496531" w:rsidRPr="000005F2" w:rsidRDefault="00496531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4" w:type="dxa"/>
          </w:tcPr>
          <w:p w:rsidR="00496531" w:rsidRDefault="00AF208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96531">
              <w:rPr>
                <w:rFonts w:ascii="Arial" w:hAnsi="Arial" w:cs="Arial"/>
                <w:sz w:val="20"/>
                <w:szCs w:val="20"/>
              </w:rPr>
              <w:t>A. P.</w:t>
            </w:r>
          </w:p>
          <w:p w:rsidR="00496531" w:rsidRPr="000005F2" w:rsidRDefault="00AF208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96531">
              <w:rPr>
                <w:rFonts w:ascii="Arial" w:hAnsi="Arial" w:cs="Arial"/>
                <w:sz w:val="20"/>
                <w:szCs w:val="20"/>
              </w:rPr>
              <w:t>Općina Gračac</w:t>
            </w:r>
          </w:p>
        </w:tc>
        <w:tc>
          <w:tcPr>
            <w:tcW w:w="2148" w:type="dxa"/>
          </w:tcPr>
          <w:p w:rsidR="00496531" w:rsidRPr="000005F2" w:rsidRDefault="00496531" w:rsidP="00000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Tužba zbog smetanja posjeda</w:t>
            </w:r>
          </w:p>
        </w:tc>
        <w:tc>
          <w:tcPr>
            <w:tcW w:w="2388" w:type="dxa"/>
          </w:tcPr>
          <w:p w:rsidR="00496531" w:rsidRPr="000005F2" w:rsidRDefault="00E675D1" w:rsidP="00E675D1">
            <w:pPr>
              <w:rPr>
                <w:rFonts w:ascii="Arial" w:hAnsi="Arial" w:cs="Arial"/>
                <w:sz w:val="20"/>
                <w:szCs w:val="20"/>
              </w:rPr>
            </w:pPr>
            <w:r w:rsidRPr="000005F2">
              <w:rPr>
                <w:rFonts w:ascii="Arial" w:hAnsi="Arial" w:cs="Arial"/>
                <w:sz w:val="20"/>
                <w:szCs w:val="20"/>
              </w:rPr>
              <w:t xml:space="preserve">U slučaju pravomoćnog usvajanja tužbenog zahtjeva Općina Gračac </w:t>
            </w:r>
            <w:r>
              <w:rPr>
                <w:rFonts w:ascii="Arial" w:hAnsi="Arial" w:cs="Arial"/>
                <w:sz w:val="20"/>
                <w:szCs w:val="20"/>
              </w:rPr>
              <w:t xml:space="preserve">može očekivati rashod oko 5.000,00 kuna na ime sudskih troškova te oko 10.000,00 kuna za troškove izvršenja </w:t>
            </w:r>
          </w:p>
        </w:tc>
        <w:tc>
          <w:tcPr>
            <w:tcW w:w="2388" w:type="dxa"/>
          </w:tcPr>
          <w:p w:rsidR="00496531" w:rsidRPr="000005F2" w:rsidRDefault="00E675D1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Procijenjeno</w:t>
            </w:r>
            <w:r w:rsidR="007C545F">
              <w:rPr>
                <w:rFonts w:ascii="Arial" w:hAnsi="Arial" w:cs="Arial"/>
                <w:sz w:val="20"/>
                <w:szCs w:val="20"/>
              </w:rPr>
              <w:t xml:space="preserve"> vrijeme odljeva je 31. 12. 2023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545F" w:rsidRPr="00925BD2" w:rsidTr="00507AE8">
        <w:tc>
          <w:tcPr>
            <w:tcW w:w="1242" w:type="dxa"/>
          </w:tcPr>
          <w:p w:rsidR="007C545F" w:rsidRDefault="007C545F" w:rsidP="00DF20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P-246/2020</w:t>
            </w:r>
          </w:p>
        </w:tc>
        <w:tc>
          <w:tcPr>
            <w:tcW w:w="1713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D.</w:t>
            </w:r>
          </w:p>
        </w:tc>
        <w:tc>
          <w:tcPr>
            <w:tcW w:w="1264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Općina Gračac</w:t>
            </w:r>
          </w:p>
        </w:tc>
        <w:tc>
          <w:tcPr>
            <w:tcW w:w="2148" w:type="dxa"/>
          </w:tcPr>
          <w:p w:rsidR="007C545F" w:rsidRDefault="007C545F" w:rsidP="00000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 utvrđenja prava vlasništva nekretnina</w:t>
            </w:r>
          </w:p>
        </w:tc>
        <w:tc>
          <w:tcPr>
            <w:tcW w:w="2388" w:type="dxa"/>
          </w:tcPr>
          <w:p w:rsidR="007C545F" w:rsidRPr="000005F2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>U slučaju pravomoćnog usvajanja tužbenog zahtjeva Općina Gračac može očekivati rashod oko 10.0</w:t>
            </w:r>
            <w:r>
              <w:rPr>
                <w:rFonts w:ascii="Arial" w:hAnsi="Arial" w:cs="Arial"/>
                <w:sz w:val="20"/>
                <w:szCs w:val="20"/>
              </w:rPr>
              <w:t>00,00 kuna parničnih troškova</w:t>
            </w:r>
          </w:p>
        </w:tc>
        <w:tc>
          <w:tcPr>
            <w:tcW w:w="2388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>Procijenjeno vrijeme odljeva je 31. 12. 2023.</w:t>
            </w:r>
          </w:p>
        </w:tc>
      </w:tr>
      <w:tr w:rsidR="007C545F" w:rsidRPr="00925BD2" w:rsidTr="00507AE8">
        <w:tc>
          <w:tcPr>
            <w:tcW w:w="1242" w:type="dxa"/>
          </w:tcPr>
          <w:p w:rsidR="007C545F" w:rsidRDefault="007C545F" w:rsidP="00DF2057">
            <w:pPr>
              <w:rPr>
                <w:rFonts w:ascii="Arial" w:hAnsi="Arial" w:cs="Arial"/>
                <w:sz w:val="18"/>
                <w:szCs w:val="18"/>
              </w:rPr>
            </w:pPr>
            <w:r w:rsidRPr="007C545F">
              <w:rPr>
                <w:rFonts w:ascii="Arial" w:hAnsi="Arial" w:cs="Arial"/>
                <w:sz w:val="18"/>
                <w:szCs w:val="18"/>
              </w:rPr>
              <w:t>P-309/2020-4</w:t>
            </w:r>
          </w:p>
        </w:tc>
        <w:tc>
          <w:tcPr>
            <w:tcW w:w="1713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B. </w:t>
            </w:r>
          </w:p>
        </w:tc>
        <w:tc>
          <w:tcPr>
            <w:tcW w:w="1264" w:type="dxa"/>
          </w:tcPr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B. I.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B. M.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B. Z.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B. M.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G. M.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G. D.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G. J.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M. S.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M. K.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D. M.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B. D.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B. N.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B. G.</w:t>
            </w:r>
          </w:p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B. S.</w:t>
            </w:r>
          </w:p>
          <w:p w:rsid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Općina Gračac</w:t>
            </w:r>
          </w:p>
        </w:tc>
        <w:tc>
          <w:tcPr>
            <w:tcW w:w="2148" w:type="dxa"/>
          </w:tcPr>
          <w:p w:rsidR="007C545F" w:rsidRDefault="007C545F" w:rsidP="00000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C545F">
              <w:rPr>
                <w:rFonts w:ascii="Arial" w:hAnsi="Arial" w:cs="Arial"/>
                <w:sz w:val="20"/>
                <w:szCs w:val="20"/>
              </w:rPr>
              <w:t>tjecanja prava vlasništva dosjelošću</w:t>
            </w:r>
          </w:p>
        </w:tc>
        <w:tc>
          <w:tcPr>
            <w:tcW w:w="2388" w:type="dxa"/>
          </w:tcPr>
          <w:p w:rsidR="007C545F" w:rsidRPr="000005F2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 xml:space="preserve">U slučaju pravomoćnog usvajanja tužbenog zahtjeva Općina Gračac može očekivati rashod oko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C545F">
              <w:rPr>
                <w:rFonts w:ascii="Arial" w:hAnsi="Arial" w:cs="Arial"/>
                <w:sz w:val="20"/>
                <w:szCs w:val="20"/>
              </w:rPr>
              <w:t>.000,00 kuna parničnih troškova</w:t>
            </w:r>
          </w:p>
        </w:tc>
        <w:tc>
          <w:tcPr>
            <w:tcW w:w="2388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>Procijenjeno vrijeme odljeva je 31. 12. 2023.</w:t>
            </w:r>
          </w:p>
        </w:tc>
      </w:tr>
      <w:tr w:rsidR="007C545F" w:rsidRPr="00925BD2" w:rsidTr="00507AE8">
        <w:tc>
          <w:tcPr>
            <w:tcW w:w="1242" w:type="dxa"/>
          </w:tcPr>
          <w:p w:rsidR="007C545F" w:rsidRDefault="007C545F" w:rsidP="00DF2057">
            <w:pPr>
              <w:rPr>
                <w:rFonts w:ascii="Arial" w:hAnsi="Arial" w:cs="Arial"/>
                <w:sz w:val="18"/>
                <w:szCs w:val="18"/>
              </w:rPr>
            </w:pPr>
            <w:r w:rsidRPr="007C545F">
              <w:rPr>
                <w:rFonts w:ascii="Arial" w:hAnsi="Arial" w:cs="Arial"/>
                <w:sz w:val="18"/>
                <w:szCs w:val="18"/>
              </w:rPr>
              <w:t>P-222/2020-2</w:t>
            </w:r>
          </w:p>
        </w:tc>
        <w:tc>
          <w:tcPr>
            <w:tcW w:w="1713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D. „V“</w:t>
            </w:r>
          </w:p>
        </w:tc>
        <w:tc>
          <w:tcPr>
            <w:tcW w:w="1264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Općina Gračac</w:t>
            </w:r>
          </w:p>
        </w:tc>
        <w:tc>
          <w:tcPr>
            <w:tcW w:w="2148" w:type="dxa"/>
          </w:tcPr>
          <w:p w:rsidR="007C545F" w:rsidRPr="007C545F" w:rsidRDefault="007C545F" w:rsidP="007C5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C545F">
              <w:rPr>
                <w:rFonts w:ascii="Arial" w:hAnsi="Arial" w:cs="Arial"/>
                <w:sz w:val="20"/>
                <w:szCs w:val="20"/>
              </w:rPr>
              <w:t>tvrđenja i uknjižbe prava vlasništva</w:t>
            </w:r>
          </w:p>
          <w:p w:rsidR="007C545F" w:rsidRDefault="007C545F" w:rsidP="00000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:rsidR="007C545F" w:rsidRPr="000005F2" w:rsidRDefault="007C545F" w:rsidP="00E675D1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>U slučaju pravomoćnog usvajanja tužbenog zahtjeva Općina Gračac može očekivati rashod oko 5.000,00 kuna parničnih troškova</w:t>
            </w:r>
          </w:p>
        </w:tc>
        <w:tc>
          <w:tcPr>
            <w:tcW w:w="2388" w:type="dxa"/>
          </w:tcPr>
          <w:p w:rsidR="007C545F" w:rsidRDefault="007C545F" w:rsidP="00E32025">
            <w:pPr>
              <w:rPr>
                <w:rFonts w:ascii="Arial" w:hAnsi="Arial" w:cs="Arial"/>
                <w:sz w:val="20"/>
                <w:szCs w:val="20"/>
              </w:rPr>
            </w:pPr>
            <w:r w:rsidRPr="007C545F">
              <w:rPr>
                <w:rFonts w:ascii="Arial" w:hAnsi="Arial" w:cs="Arial"/>
                <w:sz w:val="20"/>
                <w:szCs w:val="20"/>
              </w:rPr>
              <w:t>Procijenjeno vrijeme odljeva je 31. 12. 2023.</w:t>
            </w:r>
          </w:p>
        </w:tc>
      </w:tr>
    </w:tbl>
    <w:p w:rsidR="00856979" w:rsidRPr="00925BD2" w:rsidRDefault="00856979">
      <w:pPr>
        <w:rPr>
          <w:rFonts w:ascii="Arial" w:hAnsi="Arial" w:cs="Arial"/>
          <w:sz w:val="24"/>
          <w:szCs w:val="24"/>
        </w:rPr>
      </w:pPr>
    </w:p>
    <w:sectPr w:rsidR="00856979" w:rsidRPr="00925BD2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E72"/>
    <w:multiLevelType w:val="hybridMultilevel"/>
    <w:tmpl w:val="FD763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846F3"/>
    <w:multiLevelType w:val="hybridMultilevel"/>
    <w:tmpl w:val="30768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F6836"/>
    <w:multiLevelType w:val="hybridMultilevel"/>
    <w:tmpl w:val="3B6294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6979"/>
    <w:rsid w:val="000005F2"/>
    <w:rsid w:val="00047068"/>
    <w:rsid w:val="00117DFE"/>
    <w:rsid w:val="00120DD3"/>
    <w:rsid w:val="00153E57"/>
    <w:rsid w:val="001B1DBA"/>
    <w:rsid w:val="002002B5"/>
    <w:rsid w:val="00212348"/>
    <w:rsid w:val="002F2C71"/>
    <w:rsid w:val="003102A2"/>
    <w:rsid w:val="0034579F"/>
    <w:rsid w:val="0035500E"/>
    <w:rsid w:val="0037531E"/>
    <w:rsid w:val="003A197B"/>
    <w:rsid w:val="003B3D62"/>
    <w:rsid w:val="00430468"/>
    <w:rsid w:val="00496531"/>
    <w:rsid w:val="004E694D"/>
    <w:rsid w:val="00507AE8"/>
    <w:rsid w:val="005762AC"/>
    <w:rsid w:val="0059065B"/>
    <w:rsid w:val="0059319F"/>
    <w:rsid w:val="005C5A08"/>
    <w:rsid w:val="00642D6F"/>
    <w:rsid w:val="006C24DC"/>
    <w:rsid w:val="006E6179"/>
    <w:rsid w:val="007B3280"/>
    <w:rsid w:val="007C545F"/>
    <w:rsid w:val="007E2894"/>
    <w:rsid w:val="007F1015"/>
    <w:rsid w:val="0081294E"/>
    <w:rsid w:val="00832790"/>
    <w:rsid w:val="00852004"/>
    <w:rsid w:val="00855D6F"/>
    <w:rsid w:val="00856979"/>
    <w:rsid w:val="00917FFD"/>
    <w:rsid w:val="00925BD2"/>
    <w:rsid w:val="00A9260D"/>
    <w:rsid w:val="00AB36DC"/>
    <w:rsid w:val="00AF0DF7"/>
    <w:rsid w:val="00AF208F"/>
    <w:rsid w:val="00B02763"/>
    <w:rsid w:val="00B30619"/>
    <w:rsid w:val="00BB240F"/>
    <w:rsid w:val="00C56E72"/>
    <w:rsid w:val="00C737FB"/>
    <w:rsid w:val="00C83240"/>
    <w:rsid w:val="00C94EC2"/>
    <w:rsid w:val="00CA3517"/>
    <w:rsid w:val="00CB309E"/>
    <w:rsid w:val="00D27E28"/>
    <w:rsid w:val="00DA4B6E"/>
    <w:rsid w:val="00DE6349"/>
    <w:rsid w:val="00DF2057"/>
    <w:rsid w:val="00E30850"/>
    <w:rsid w:val="00E32025"/>
    <w:rsid w:val="00E41EB6"/>
    <w:rsid w:val="00E42F3A"/>
    <w:rsid w:val="00E675D1"/>
    <w:rsid w:val="00EB01D2"/>
    <w:rsid w:val="00F41131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paragraph" w:styleId="Heading2">
    <w:name w:val="heading 2"/>
    <w:basedOn w:val="Normal"/>
    <w:link w:val="Heading2Char"/>
    <w:uiPriority w:val="9"/>
    <w:qFormat/>
    <w:rsid w:val="00DF2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9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205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2015-07-07T06:18:00Z</cp:lastPrinted>
  <dcterms:created xsi:type="dcterms:W3CDTF">2023-01-23T10:45:00Z</dcterms:created>
  <dcterms:modified xsi:type="dcterms:W3CDTF">2023-01-23T10:46:00Z</dcterms:modified>
</cp:coreProperties>
</file>