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3FB7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VIJEĆE  SRPSKE NACIONALNE</w:t>
      </w:r>
    </w:p>
    <w:p w14:paraId="45FA18AF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MANJINE OPĆINE GRAČAC</w:t>
      </w:r>
    </w:p>
    <w:p w14:paraId="2691DD2C" w14:textId="77777777" w:rsidR="000130A9" w:rsidRDefault="000130A9" w:rsidP="000130A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OIB: 49200921448  </w:t>
      </w:r>
    </w:p>
    <w:p w14:paraId="44DEB488" w14:textId="77777777" w:rsidR="000130A9" w:rsidRDefault="000130A9" w:rsidP="000130A9">
      <w:pPr>
        <w:widowControl/>
        <w:suppressAutoHyphens w:val="0"/>
        <w:spacing w:after="160" w:line="276" w:lineRule="auto"/>
        <w:rPr>
          <w:rFonts w:eastAsia="Times New Roman" w:cs="Times New Roman"/>
          <w:kern w:val="0"/>
          <w:szCs w:val="20"/>
          <w:lang w:eastAsia="hr-HR" w:bidi="ar-SA"/>
        </w:rPr>
      </w:pPr>
    </w:p>
    <w:p w14:paraId="2EC08D30" w14:textId="77777777" w:rsidR="000130A9" w:rsidRDefault="000130A9" w:rsidP="000130A9">
      <w:pPr>
        <w:widowControl/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0"/>
          <w:lang w:eastAsia="hr-HR" w:bidi="ar-SA"/>
        </w:rPr>
        <w:t>BILJEŠKE UZ FINANCIJSKE IZVJEŠTAJE</w:t>
      </w:r>
    </w:p>
    <w:p w14:paraId="2BF544BA" w14:textId="77777777" w:rsidR="000130A9" w:rsidRDefault="000130A9" w:rsidP="000130A9">
      <w:pPr>
        <w:widowControl/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0"/>
          <w:lang w:eastAsia="hr-HR" w:bidi="ar-SA"/>
        </w:rPr>
        <w:t>ZA RAZDOBLJE</w:t>
      </w:r>
    </w:p>
    <w:p w14:paraId="7B5A68B0" w14:textId="77777777" w:rsidR="000130A9" w:rsidRDefault="000130A9" w:rsidP="000130A9">
      <w:pPr>
        <w:widowControl/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0"/>
          <w:lang w:eastAsia="hr-HR" w:bidi="ar-SA"/>
        </w:rPr>
        <w:t>I - XII 2025.</w:t>
      </w:r>
    </w:p>
    <w:p w14:paraId="566F0EF6" w14:textId="77777777" w:rsidR="000130A9" w:rsidRDefault="000130A9" w:rsidP="000130A9">
      <w:pPr>
        <w:widowControl/>
        <w:suppressAutoHyphens w:val="0"/>
        <w:jc w:val="center"/>
      </w:pPr>
    </w:p>
    <w:p w14:paraId="7D9DEA46" w14:textId="77777777" w:rsidR="000130A9" w:rsidRDefault="000130A9" w:rsidP="000130A9">
      <w:pPr>
        <w:keepNext/>
        <w:widowControl/>
        <w:suppressAutoHyphens w:val="0"/>
        <w:spacing w:after="160"/>
        <w:jc w:val="center"/>
      </w:pPr>
      <w:r>
        <w:rPr>
          <w:rFonts w:eastAsia="Times New Roman" w:cs="Times New Roman"/>
          <w:b/>
          <w:kern w:val="0"/>
          <w:sz w:val="28"/>
          <w:szCs w:val="20"/>
          <w:lang w:eastAsia="hr-HR" w:bidi="ar-SA"/>
        </w:rPr>
        <w:t>Izvještaj o prihodima i rashodima, primicima i izdacima</w:t>
      </w:r>
    </w:p>
    <w:p w14:paraId="2E3189C0" w14:textId="77777777" w:rsidR="000130A9" w:rsidRDefault="000130A9" w:rsidP="000130A9">
      <w:pPr>
        <w:keepNext/>
        <w:widowControl/>
        <w:suppressAutoHyphens w:val="0"/>
        <w:spacing w:after="160"/>
        <w:jc w:val="center"/>
      </w:pPr>
      <w:r>
        <w:rPr>
          <w:rFonts w:eastAsia="Times New Roman" w:cs="Times New Roman"/>
          <w:kern w:val="0"/>
          <w:sz w:val="28"/>
          <w:szCs w:val="20"/>
          <w:lang w:eastAsia="hr-HR" w:bidi="ar-SA"/>
        </w:rPr>
        <w:t>Bilješka 1.</w:t>
      </w:r>
    </w:p>
    <w:p w14:paraId="3D7E4A37" w14:textId="77777777" w:rsidR="000130A9" w:rsidRDefault="000130A9" w:rsidP="000130A9">
      <w:pPr>
        <w:pStyle w:val="Standard"/>
      </w:pPr>
      <w:r>
        <w:rPr>
          <w:b/>
          <w:bCs/>
          <w:sz w:val="28"/>
          <w:szCs w:val="28"/>
        </w:rPr>
        <w:t xml:space="preserve">  </w:t>
      </w:r>
    </w:p>
    <w:tbl>
      <w:tblPr>
        <w:tblW w:w="9000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30A9" w14:paraId="2B4B41DD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1F40D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 xml:space="preserve">Račun iz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rač</w:t>
            </w:r>
            <w:proofErr w:type="spellEnd"/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2C68EB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1E32D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50D17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Ostvareno u izvještajnom 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3F9BB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D054A0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Indeks (%)</w:t>
            </w:r>
          </w:p>
        </w:tc>
      </w:tr>
      <w:tr w:rsidR="000130A9" w14:paraId="2B4F4860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A768F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6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2F310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PRIHODI POSLOVANJA (šifre 61+62+63+64+65+66+67+68)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37F9C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6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435DF6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6542,64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87B7C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5498,12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62B13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09B93707" w14:textId="77777777">
        <w:trPr>
          <w:cantSplit/>
          <w:trHeight w:val="477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9867DD" w14:textId="77777777" w:rsidR="000130A9" w:rsidRDefault="000130A9">
            <w:pPr>
              <w:keepNext/>
              <w:keepLines/>
              <w:widowControl/>
              <w:suppressAutoHyphens w:val="0"/>
            </w:pPr>
            <w:bookmarkStart w:id="0" w:name="_Hlk221876201"/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3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54CB9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RASHODI POSLOVANJA (šifre 31+32+34+35+36+37+38)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D1AF7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053B2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3467,10</w:t>
            </w:r>
          </w:p>
          <w:p w14:paraId="29077E9A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0907F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5482,07</w:t>
            </w:r>
          </w:p>
          <w:p w14:paraId="0804149C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74831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  <w:bookmarkEnd w:id="0"/>
      </w:tr>
      <w:tr w:rsidR="000130A9" w14:paraId="63DA4D7B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0B600" w14:textId="77777777" w:rsidR="000130A9" w:rsidRDefault="000130A9">
            <w:pPr>
              <w:keepNext/>
              <w:keepLines/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D2E927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VIŠAK PRIHODA POSLOVANJA (šifre 6-Z005)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475E1F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X001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2CD1E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3090,04</w:t>
            </w:r>
          </w:p>
          <w:p w14:paraId="64B3A321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621C5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16,11</w:t>
            </w:r>
          </w:p>
          <w:p w14:paraId="66CA7B46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81E2D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6F1E5265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B5D2C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7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923F19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Prihodi od prodaje nefinancijske imovine (šifre 71+72+73+74)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B5AF3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D1750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41547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12DFF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5B1F855F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4BE6D2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4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E3097C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Rashodi za nabavu nefinancijske imovine (šifre 41+42+43+44+45)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FDC58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E51760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BE9E03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C08E4A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447F28F7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C7B34" w14:textId="77777777" w:rsidR="000130A9" w:rsidRDefault="000130A9">
            <w:pPr>
              <w:keepNext/>
              <w:keepLines/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F7719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MANJAK PRIHODA OD NEFINANCIJSKE IMOVINE (šifre 4-7)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28C190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Y002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69617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8D5F5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4FD87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5BD031FE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536E8F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8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55431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Primici od financijske imovine i zaduživanja (šifre 81+82+83+84+85)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BB964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3DFC8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CED2D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39D8F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67CA8494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ABC35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5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31C69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Izdaci za financijsku imovinu i otplate zajmova (šifre 51+52+53+54+55)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55DC36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DC4F5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A9AD77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08C7E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5C4A7DD1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D148E" w14:textId="77777777" w:rsidR="000130A9" w:rsidRDefault="000130A9">
            <w:pPr>
              <w:keepNext/>
              <w:keepLines/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A6FEB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VIŠAK/MANJAK PRIMITAKA OD FINANCIJSKE IMOVINE I ZADUŽIVANJA (šifre 8-5, 5-8)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4462A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X003, Y003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49126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13B1E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5BF59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  <w:tr w:rsidR="000130A9" w14:paraId="010550EF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99584" w14:textId="77777777" w:rsidR="000130A9" w:rsidRDefault="000130A9">
            <w:pPr>
              <w:keepNext/>
              <w:keepLines/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79B395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MANJAK PRIHODA I PRIMITAKA (šifre Y345-X678)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B31AD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Y005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D6575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A0868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0,00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13B86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-</w:t>
            </w:r>
          </w:p>
        </w:tc>
      </w:tr>
    </w:tbl>
    <w:p w14:paraId="43FE9EB7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1A1BADAC" w14:textId="77777777" w:rsidR="000130A9" w:rsidRDefault="000130A9" w:rsidP="000130A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U obrascu PR-RAS iskazani su ukupni prihodi u poslovanja 5498,12 EUR te ukupni rashodi poslovanja u iznosu 5482,07 EUR. U izvještajnom razdoblju nisu ostvareni prihodi od prodaje nefinancijske imovine, dok su rashodi za nabavu nefinancijske imovine iznosili 0,00 EUR. Ukupno je u izvještajnom razdoblju iskazan visak prihoda i primitaka u iznosu od 16,11 EUR.</w:t>
      </w:r>
    </w:p>
    <w:p w14:paraId="32E26099" w14:textId="77777777" w:rsidR="000130A9" w:rsidRDefault="000130A9" w:rsidP="000130A9">
      <w:pPr>
        <w:widowControl/>
        <w:suppressAutoHyphens w:val="0"/>
        <w:spacing w:after="160" w:line="276" w:lineRule="auto"/>
        <w:rPr>
          <w:rFonts w:eastAsia="Times New Roman" w:cs="Times New Roman"/>
          <w:kern w:val="0"/>
          <w:szCs w:val="20"/>
          <w:lang w:eastAsia="hr-HR" w:bidi="ar-SA"/>
        </w:rPr>
      </w:pPr>
    </w:p>
    <w:p w14:paraId="31A0A181" w14:textId="77777777" w:rsidR="000130A9" w:rsidRDefault="000130A9" w:rsidP="000130A9">
      <w:pPr>
        <w:keepNext/>
        <w:widowControl/>
        <w:suppressAutoHyphens w:val="0"/>
        <w:spacing w:after="160"/>
        <w:jc w:val="center"/>
      </w:pPr>
      <w:r>
        <w:rPr>
          <w:rFonts w:eastAsia="Times New Roman" w:cs="Times New Roman"/>
          <w:kern w:val="0"/>
          <w:sz w:val="28"/>
          <w:szCs w:val="20"/>
          <w:lang w:eastAsia="hr-HR" w:bidi="ar-SA"/>
        </w:rPr>
        <w:lastRenderedPageBreak/>
        <w:t>Bilješka 2.</w:t>
      </w:r>
    </w:p>
    <w:tbl>
      <w:tblPr>
        <w:tblW w:w="9000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130A9" w14:paraId="65366EF2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0961F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 xml:space="preserve">Račun iz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rač</w:t>
            </w:r>
            <w:proofErr w:type="spellEnd"/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C0F4E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420D7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CBB75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Ostvareno u izvještajnom 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0722A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87613" w14:textId="77777777" w:rsidR="000130A9" w:rsidRDefault="000130A9">
            <w:pPr>
              <w:keepNext/>
              <w:keepLines/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18"/>
                <w:szCs w:val="20"/>
                <w:lang w:eastAsia="hr-HR" w:bidi="ar-SA"/>
              </w:rPr>
              <w:t>Indeks (%)</w:t>
            </w:r>
          </w:p>
        </w:tc>
      </w:tr>
      <w:tr w:rsidR="000130A9" w14:paraId="5E4E1759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B3505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3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DEB5E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RASHODI POSLOVANJA (šifre 31+32+34+35+36+37+38)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B3403" w14:textId="77777777" w:rsidR="000130A9" w:rsidRDefault="000130A9">
            <w:pPr>
              <w:keepNext/>
              <w:keepLines/>
              <w:widowControl/>
              <w:suppressAutoHyphens w:val="0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74024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3467,10</w:t>
            </w:r>
          </w:p>
          <w:p w14:paraId="12B471E2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1A58C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20"/>
                <w:lang w:eastAsia="hr-HR" w:bidi="ar-SA"/>
              </w:rPr>
              <w:t>5482,07</w:t>
            </w:r>
          </w:p>
          <w:p w14:paraId="1BB8B96A" w14:textId="77777777" w:rsidR="000130A9" w:rsidRDefault="000130A9">
            <w:pPr>
              <w:keepNext/>
              <w:keepLines/>
              <w:widowControl/>
              <w:suppressAutoHyphens w:val="0"/>
              <w:jc w:val="right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DCAE9" w14:textId="77777777" w:rsidR="000130A9" w:rsidRDefault="000130A9">
            <w:pPr>
              <w:keepNext/>
              <w:keepLines/>
              <w:widowControl/>
              <w:suppressAutoHyphens w:val="0"/>
              <w:jc w:val="right"/>
            </w:pPr>
            <w:r>
              <w:rPr>
                <w:rFonts w:eastAsia="Times New Roman" w:cs="Times New Roman"/>
                <w:kern w:val="0"/>
                <w:sz w:val="18"/>
                <w:szCs w:val="20"/>
                <w:lang w:eastAsia="hr-HR" w:bidi="ar-SA"/>
              </w:rPr>
              <w:t>115,4</w:t>
            </w:r>
          </w:p>
        </w:tc>
      </w:tr>
    </w:tbl>
    <w:p w14:paraId="74E28ED7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328EC252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29C19324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02368D45" w14:textId="77777777" w:rsidR="000130A9" w:rsidRDefault="000130A9" w:rsidP="000130A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IZVJESTAJ O OBVEZAMA</w:t>
      </w:r>
    </w:p>
    <w:p w14:paraId="01D64498" w14:textId="77777777" w:rsidR="000130A9" w:rsidRDefault="000130A9" w:rsidP="000130A9">
      <w:pPr>
        <w:widowControl/>
        <w:suppressAutoHyphens w:val="0"/>
        <w:spacing w:after="160" w:line="276" w:lineRule="auto"/>
        <w:jc w:val="center"/>
      </w:pPr>
      <w:r>
        <w:rPr>
          <w:rFonts w:eastAsia="Times New Roman" w:cs="Times New Roman"/>
          <w:b/>
          <w:kern w:val="0"/>
          <w:szCs w:val="20"/>
          <w:lang w:eastAsia="hr-HR" w:bidi="ar-SA"/>
        </w:rPr>
        <w:t>Izvještaj o obvezama</w:t>
      </w:r>
    </w:p>
    <w:p w14:paraId="14123B5D" w14:textId="77777777" w:rsidR="000130A9" w:rsidRDefault="000130A9" w:rsidP="000130A9">
      <w:pPr>
        <w:widowControl/>
        <w:suppressAutoHyphens w:val="0"/>
        <w:spacing w:after="160" w:line="276" w:lineRule="auto"/>
        <w:jc w:val="center"/>
        <w:rPr>
          <w:rFonts w:eastAsia="Times New Roman" w:cs="Times New Roman"/>
          <w:kern w:val="0"/>
          <w:szCs w:val="20"/>
          <w:lang w:eastAsia="hr-HR" w:bidi="ar-SA"/>
        </w:rPr>
      </w:pPr>
      <w:r>
        <w:rPr>
          <w:rFonts w:eastAsia="Times New Roman" w:cs="Times New Roman"/>
          <w:kern w:val="0"/>
          <w:szCs w:val="20"/>
          <w:lang w:eastAsia="hr-HR" w:bidi="ar-SA"/>
        </w:rPr>
        <w:t>Bilješka 3.</w:t>
      </w:r>
    </w:p>
    <w:tbl>
      <w:tblPr>
        <w:tblW w:w="9000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130A9" w14:paraId="55AB5CD0" w14:textId="77777777">
        <w:trPr>
          <w:cantSplit/>
        </w:trPr>
        <w:tc>
          <w:tcPr>
            <w:tcW w:w="883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C157B" w14:textId="77777777" w:rsidR="000130A9" w:rsidRDefault="000130A9">
            <w:pPr>
              <w:widowControl/>
              <w:suppressAutoHyphens w:val="0"/>
              <w:spacing w:after="160" w:line="276" w:lineRule="auto"/>
            </w:pPr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 xml:space="preserve">Račun iz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rač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. plana</w:t>
            </w:r>
          </w:p>
        </w:tc>
        <w:tc>
          <w:tcPr>
            <w:tcW w:w="4008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0D277" w14:textId="77777777" w:rsidR="000130A9" w:rsidRDefault="000130A9">
            <w:pPr>
              <w:widowControl/>
              <w:suppressAutoHyphens w:val="0"/>
              <w:spacing w:after="160" w:line="276" w:lineRule="auto"/>
            </w:pPr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Opis stavke</w:t>
            </w:r>
          </w:p>
        </w:tc>
        <w:tc>
          <w:tcPr>
            <w:tcW w:w="882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6EB27" w14:textId="77777777" w:rsidR="000130A9" w:rsidRDefault="000130A9">
            <w:pPr>
              <w:widowControl/>
              <w:suppressAutoHyphens w:val="0"/>
              <w:spacing w:after="160" w:line="276" w:lineRule="auto"/>
            </w:pPr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Šifra</w:t>
            </w:r>
          </w:p>
        </w:tc>
        <w:tc>
          <w:tcPr>
            <w:tcW w:w="2345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80937" w14:textId="77777777" w:rsidR="000130A9" w:rsidRDefault="000130A9">
            <w:pPr>
              <w:widowControl/>
              <w:suppressAutoHyphens w:val="0"/>
              <w:spacing w:after="160" w:line="276" w:lineRule="auto"/>
            </w:pPr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Iznos</w:t>
            </w:r>
          </w:p>
        </w:tc>
        <w:tc>
          <w:tcPr>
            <w:tcW w:w="882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658D9" w14:textId="77777777" w:rsidR="000130A9" w:rsidRDefault="000130A9">
            <w:pPr>
              <w:widowControl/>
              <w:suppressAutoHyphens w:val="0"/>
              <w:spacing w:after="160" w:line="276" w:lineRule="auto"/>
            </w:pPr>
            <w:r>
              <w:rPr>
                <w:rFonts w:eastAsia="Times New Roman" w:cs="Times New Roman"/>
                <w:b/>
                <w:kern w:val="0"/>
                <w:szCs w:val="20"/>
                <w:lang w:eastAsia="hr-HR" w:bidi="ar-SA"/>
              </w:rPr>
              <w:t>Indeks (%)</w:t>
            </w:r>
          </w:p>
        </w:tc>
      </w:tr>
      <w:tr w:rsidR="000130A9" w14:paraId="208B7F70" w14:textId="77777777">
        <w:trPr>
          <w:cantSplit/>
          <w:trHeight w:val="560"/>
        </w:trPr>
        <w:tc>
          <w:tcPr>
            <w:tcW w:w="883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48B8E" w14:textId="77777777" w:rsidR="000130A9" w:rsidRDefault="000130A9">
            <w:pPr>
              <w:widowControl/>
              <w:suppressAutoHyphens w:val="0"/>
              <w:spacing w:after="160" w:line="276" w:lineRule="auto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</w:p>
        </w:tc>
        <w:tc>
          <w:tcPr>
            <w:tcW w:w="4008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A80F4" w14:textId="77777777" w:rsidR="000130A9" w:rsidRDefault="000130A9">
            <w:pPr>
              <w:widowControl/>
              <w:suppressAutoHyphens w:val="0"/>
              <w:spacing w:after="160" w:line="276" w:lineRule="auto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hr-HR" w:bidi="ar-SA"/>
              </w:rPr>
              <w:t>Stanje dospjelih obveza na kraju izvještajnog razdoblja (šifre V008+D23+D24 + 'D dio 25,26' + D27)</w:t>
            </w:r>
          </w:p>
        </w:tc>
        <w:tc>
          <w:tcPr>
            <w:tcW w:w="882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1FD96" w14:textId="77777777" w:rsidR="000130A9" w:rsidRDefault="000130A9">
            <w:pPr>
              <w:widowControl/>
              <w:suppressAutoHyphens w:val="0"/>
              <w:spacing w:after="160" w:line="276" w:lineRule="auto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hr-HR" w:bidi="ar-SA"/>
              </w:rPr>
              <w:t>V007</w:t>
            </w:r>
          </w:p>
        </w:tc>
        <w:tc>
          <w:tcPr>
            <w:tcW w:w="2345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A4186" w14:textId="77777777" w:rsidR="000130A9" w:rsidRDefault="000130A9">
            <w:pPr>
              <w:widowControl/>
              <w:suppressAutoHyphens w:val="0"/>
              <w:spacing w:after="160" w:line="276" w:lineRule="auto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hr-HR" w:bidi="ar-SA"/>
              </w:rPr>
              <w:t>2907,05</w:t>
            </w:r>
          </w:p>
        </w:tc>
        <w:tc>
          <w:tcPr>
            <w:tcW w:w="882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0B062" w14:textId="77777777" w:rsidR="000130A9" w:rsidRDefault="000130A9">
            <w:pPr>
              <w:widowControl/>
              <w:suppressAutoHyphens w:val="0"/>
              <w:spacing w:after="160" w:line="276" w:lineRule="auto"/>
              <w:rPr>
                <w:rFonts w:eastAsia="Times New Roman" w:cs="Times New Roman"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hr-HR" w:bidi="ar-SA"/>
              </w:rPr>
              <w:t>-</w:t>
            </w:r>
          </w:p>
        </w:tc>
      </w:tr>
    </w:tbl>
    <w:p w14:paraId="22A4AB61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  <w:bookmarkStart w:id="1" w:name="_Hlk221875821"/>
    </w:p>
    <w:bookmarkEnd w:id="1"/>
    <w:p w14:paraId="224F6ADA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5BC2F307" w14:textId="77777777" w:rsidR="000130A9" w:rsidRDefault="000130A9" w:rsidP="000130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Stanje nedospjelih obveza na kraju izvještajnog razdoblja iznosi 0,00 EUR.</w:t>
      </w:r>
    </w:p>
    <w:p w14:paraId="60F23878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476D4722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</w:p>
    <w:p w14:paraId="464EC0A3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VIJEĆE SRPSKE NACIONALNE</w:t>
      </w:r>
    </w:p>
    <w:p w14:paraId="56410C86" w14:textId="77777777" w:rsidR="000130A9" w:rsidRDefault="000130A9" w:rsidP="000130A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MANJINE OPĆINE GRAČAC</w:t>
      </w:r>
    </w:p>
    <w:p w14:paraId="188A4C52" w14:textId="77777777" w:rsidR="000130A9" w:rsidRDefault="000130A9" w:rsidP="000130A9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                             OBRADOVIĆ RAJKO</w:t>
      </w:r>
    </w:p>
    <w:p w14:paraId="09C99394" w14:textId="77777777" w:rsidR="00EC5CF4" w:rsidRDefault="00EC5CF4"/>
    <w:sectPr w:rsidR="00EC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2B"/>
    <w:rsid w:val="000130A9"/>
    <w:rsid w:val="00030BA3"/>
    <w:rsid w:val="00076C84"/>
    <w:rsid w:val="0021605D"/>
    <w:rsid w:val="002F542B"/>
    <w:rsid w:val="00E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41B77-0397-4FC1-BD2C-EAA5F847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A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2F542B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542B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5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54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54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54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54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54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54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542B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NaslovChar">
    <w:name w:val="Naslov Char"/>
    <w:basedOn w:val="Zadanifontodlomka"/>
    <w:link w:val="Naslov"/>
    <w:uiPriority w:val="10"/>
    <w:rsid w:val="002F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542B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2F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42B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itatChar">
    <w:name w:val="Citat Char"/>
    <w:basedOn w:val="Zadanifontodlomka"/>
    <w:link w:val="Citat"/>
    <w:uiPriority w:val="29"/>
    <w:rsid w:val="002F54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542B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Jakoisticanje">
    <w:name w:val="Intense Emphasis"/>
    <w:basedOn w:val="Zadanifontodlomka"/>
    <w:uiPriority w:val="21"/>
    <w:qFormat/>
    <w:rsid w:val="002F54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54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54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54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130A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2026-02-24T11:11:00Z</dcterms:created>
  <dcterms:modified xsi:type="dcterms:W3CDTF">2026-02-24T11:12:00Z</dcterms:modified>
</cp:coreProperties>
</file>